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21A82D9B" w:rsidR="00E17690" w:rsidRPr="00E86899" w:rsidRDefault="00EA069A"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October </w:t>
      </w:r>
      <w:r w:rsidR="00E17690" w:rsidRPr="00E86899">
        <w:rPr>
          <w:rStyle w:val="01GraphikboldICB"/>
          <w:rFonts w:asciiTheme="minorHAnsi" w:hAnsiTheme="minorHAnsi" w:cstheme="minorHAnsi"/>
          <w:w w:val="101"/>
          <w:sz w:val="22"/>
          <w:szCs w:val="22"/>
        </w:rPr>
        <w:t>2019</w:t>
      </w:r>
    </w:p>
    <w:p w14:paraId="73590021" w14:textId="570FBFA0" w:rsidR="00536E0E"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Flourish</w:t>
      </w:r>
      <w:r w:rsidR="00CC023E">
        <w:rPr>
          <w:rStyle w:val="01GraphikboldICB"/>
          <w:rFonts w:asciiTheme="minorHAnsi" w:hAnsiTheme="minorHAnsi" w:cstheme="minorHAnsi"/>
          <w:w w:val="101"/>
          <w:sz w:val="22"/>
          <w:szCs w:val="22"/>
        </w:rPr>
        <w:t xml:space="preserve"> by RRR</w:t>
      </w:r>
    </w:p>
    <w:p w14:paraId="2E0645CB" w14:textId="515A9553" w:rsidR="00EA069A" w:rsidRPr="00EA069A" w:rsidRDefault="00E17690" w:rsidP="00EA069A">
      <w:pPr>
        <w:pStyle w:val="05QuoteGraphikMed2024"/>
        <w:rPr>
          <w:rFonts w:cstheme="minorHAnsi"/>
          <w:bCs/>
          <w:w w:val="101"/>
          <w:sz w:val="22"/>
          <w:szCs w:val="22"/>
        </w:rPr>
      </w:pPr>
      <w:r w:rsidRPr="00E86899">
        <w:rPr>
          <w:rStyle w:val="01GraphikboldICB"/>
          <w:rFonts w:asciiTheme="minorHAnsi" w:hAnsiTheme="minorHAnsi" w:cstheme="minorHAnsi"/>
          <w:b w:val="0"/>
          <w:w w:val="101"/>
          <w:sz w:val="22"/>
          <w:szCs w:val="22"/>
        </w:rPr>
        <w:t>[pull quote</w:t>
      </w:r>
      <w:r w:rsidRPr="001F5EFE">
        <w:rPr>
          <w:rStyle w:val="01GraphikboldICB"/>
          <w:rFonts w:asciiTheme="minorHAnsi" w:hAnsiTheme="minorHAnsi" w:cstheme="minorHAnsi"/>
          <w:b w:val="0"/>
          <w:w w:val="101"/>
          <w:sz w:val="22"/>
          <w:szCs w:val="22"/>
        </w:rPr>
        <w:t>]</w:t>
      </w:r>
      <w:r w:rsidRPr="001F5EFE">
        <w:rPr>
          <w:rStyle w:val="01GraphikboldICB"/>
          <w:rFonts w:asciiTheme="minorHAnsi" w:hAnsiTheme="minorHAnsi" w:cstheme="minorHAnsi"/>
          <w:w w:val="101"/>
          <w:sz w:val="22"/>
          <w:szCs w:val="22"/>
        </w:rPr>
        <w:t xml:space="preserve"> </w:t>
      </w:r>
      <w:bookmarkStart w:id="0" w:name="_GoBack"/>
      <w:r w:rsidR="00EA069A" w:rsidRPr="00DD2A8F">
        <w:rPr>
          <w:rFonts w:cstheme="minorHAnsi"/>
          <w:bCs/>
          <w:i/>
          <w:iCs/>
          <w:w w:val="101"/>
          <w:sz w:val="22"/>
          <w:szCs w:val="22"/>
          <w:u w:val="none"/>
        </w:rPr>
        <w:t>“When community bankers</w:t>
      </w:r>
      <w:r w:rsidR="00EA069A" w:rsidRPr="00DD2A8F">
        <w:rPr>
          <w:rFonts w:cstheme="minorHAnsi"/>
          <w:bCs/>
          <w:i/>
          <w:iCs/>
          <w:w w:val="101"/>
          <w:sz w:val="22"/>
          <w:szCs w:val="22"/>
          <w:u w:val="none"/>
        </w:rPr>
        <w:t xml:space="preserve"> </w:t>
      </w:r>
      <w:r w:rsidR="00EA069A" w:rsidRPr="00DD2A8F">
        <w:rPr>
          <w:rFonts w:cstheme="minorHAnsi"/>
          <w:bCs/>
          <w:i/>
          <w:iCs/>
          <w:w w:val="101"/>
          <w:sz w:val="22"/>
          <w:szCs w:val="22"/>
          <w:u w:val="none"/>
        </w:rPr>
        <w:t>join their voices, they are a</w:t>
      </w:r>
      <w:r w:rsidR="00EA069A" w:rsidRPr="00DD2A8F">
        <w:rPr>
          <w:rFonts w:cstheme="minorHAnsi"/>
          <w:bCs/>
          <w:i/>
          <w:iCs/>
          <w:w w:val="101"/>
          <w:sz w:val="22"/>
          <w:szCs w:val="22"/>
          <w:u w:val="none"/>
        </w:rPr>
        <w:t xml:space="preserve"> </w:t>
      </w:r>
      <w:r w:rsidR="00EA069A" w:rsidRPr="00DD2A8F">
        <w:rPr>
          <w:rFonts w:cstheme="minorHAnsi"/>
          <w:bCs/>
          <w:i/>
          <w:iCs/>
          <w:w w:val="101"/>
          <w:sz w:val="22"/>
          <w:szCs w:val="22"/>
          <w:u w:val="none"/>
        </w:rPr>
        <w:t>powerful force, taking the</w:t>
      </w:r>
      <w:r w:rsidR="00EA069A" w:rsidRPr="00DD2A8F">
        <w:rPr>
          <w:rFonts w:cstheme="minorHAnsi"/>
          <w:bCs/>
          <w:i/>
          <w:iCs/>
          <w:w w:val="101"/>
          <w:sz w:val="22"/>
          <w:szCs w:val="22"/>
          <w:u w:val="none"/>
        </w:rPr>
        <w:t xml:space="preserve"> </w:t>
      </w:r>
      <w:r w:rsidR="00EA069A" w:rsidRPr="00DD2A8F">
        <w:rPr>
          <w:rFonts w:cstheme="minorHAnsi"/>
          <w:bCs/>
          <w:i/>
          <w:iCs/>
          <w:w w:val="101"/>
          <w:sz w:val="22"/>
          <w:szCs w:val="22"/>
          <w:u w:val="none"/>
        </w:rPr>
        <w:t>industry to new levels.”</w:t>
      </w:r>
      <w:bookmarkEnd w:id="0"/>
    </w:p>
    <w:p w14:paraId="1F54D35F" w14:textId="362E6C87" w:rsidR="007902CB" w:rsidRPr="00083F4D" w:rsidRDefault="007902CB" w:rsidP="00083F4D">
      <w:pPr>
        <w:pStyle w:val="05QuoteGraphikMed2024"/>
        <w:rPr>
          <w:rFonts w:cstheme="minorHAnsi"/>
          <w:bCs/>
          <w:w w:val="101"/>
          <w:sz w:val="22"/>
          <w:szCs w:val="22"/>
          <w:u w:val="none"/>
        </w:rPr>
      </w:pP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7B0F90ED" w14:textId="209DF830" w:rsidR="00EA069A" w:rsidRPr="00EA069A" w:rsidRDefault="00EA069A" w:rsidP="00EA069A">
      <w:pPr>
        <w:rPr>
          <w:rFonts w:cstheme="minorHAnsi"/>
          <w:color w:val="000000"/>
          <w:w w:val="101"/>
          <w:sz w:val="22"/>
          <w:szCs w:val="22"/>
        </w:rPr>
      </w:pPr>
      <w:r w:rsidRPr="00EA069A">
        <w:rPr>
          <w:rFonts w:cstheme="minorHAnsi"/>
          <w:b/>
          <w:bCs/>
          <w:color w:val="000000"/>
          <w:w w:val="101"/>
          <w:sz w:val="22"/>
          <w:szCs w:val="22"/>
        </w:rPr>
        <w:t xml:space="preserve">We’re in a season </w:t>
      </w:r>
      <w:r w:rsidRPr="00EA069A">
        <w:rPr>
          <w:rFonts w:cstheme="minorHAnsi"/>
          <w:color w:val="000000"/>
          <w:w w:val="101"/>
          <w:sz w:val="22"/>
          <w:szCs w:val="22"/>
        </w:rPr>
        <w:t xml:space="preserve">of unprecedented industry change, particularly when we look at faster payments. In August, the Federal Reserve announced the launch of </w:t>
      </w:r>
      <w:proofErr w:type="spellStart"/>
      <w:r w:rsidRPr="00EA069A">
        <w:rPr>
          <w:rFonts w:cstheme="minorHAnsi"/>
          <w:color w:val="000000"/>
          <w:w w:val="101"/>
          <w:sz w:val="22"/>
          <w:szCs w:val="22"/>
        </w:rPr>
        <w:t>FedNow</w:t>
      </w:r>
      <w:proofErr w:type="spellEnd"/>
      <w:r w:rsidRPr="00EA069A">
        <w:rPr>
          <w:rFonts w:cstheme="minorHAnsi"/>
          <w:color w:val="000000"/>
          <w:w w:val="101"/>
          <w:sz w:val="22"/>
          <w:szCs w:val="22"/>
        </w:rPr>
        <w:t xml:space="preserve">, a round-the-clock, real-time payments and settlement service. For the first time in more than 40 years, the Federal Reserve will be standing up a new payments system, the penultimate example of industry change. </w:t>
      </w:r>
    </w:p>
    <w:p w14:paraId="1F37DD5E" w14:textId="77777777" w:rsidR="00EA069A" w:rsidRPr="00EA069A" w:rsidRDefault="00EA069A" w:rsidP="00EA069A">
      <w:pPr>
        <w:ind w:firstLine="720"/>
        <w:rPr>
          <w:rFonts w:cstheme="minorHAnsi"/>
          <w:color w:val="000000"/>
          <w:w w:val="101"/>
          <w:sz w:val="22"/>
          <w:szCs w:val="22"/>
        </w:rPr>
      </w:pPr>
      <w:proofErr w:type="gramStart"/>
      <w:r w:rsidRPr="00EA069A">
        <w:rPr>
          <w:rFonts w:cstheme="minorHAnsi"/>
          <w:color w:val="000000"/>
          <w:w w:val="101"/>
          <w:sz w:val="22"/>
          <w:szCs w:val="22"/>
        </w:rPr>
        <w:t>This new payments</w:t>
      </w:r>
      <w:proofErr w:type="gramEnd"/>
      <w:r w:rsidRPr="00EA069A">
        <w:rPr>
          <w:rFonts w:cstheme="minorHAnsi"/>
          <w:color w:val="000000"/>
          <w:w w:val="101"/>
          <w:sz w:val="22"/>
          <w:szCs w:val="22"/>
        </w:rPr>
        <w:t xml:space="preserve"> system has been a long time in the making. For years, ICBA has advocated for the Federal Reserve to play an operational role in real-time payments. Our message has remained consistent and our voices strong. The Fed must have a role in real-time payments for three reasons:</w:t>
      </w:r>
    </w:p>
    <w:p w14:paraId="1622231B" w14:textId="2DAE5D26" w:rsidR="00EA069A" w:rsidRPr="00EA069A" w:rsidRDefault="00EA069A" w:rsidP="00EA069A">
      <w:pPr>
        <w:rPr>
          <w:rFonts w:cstheme="minorHAnsi"/>
          <w:b/>
          <w:bCs/>
          <w:color w:val="000000"/>
          <w:w w:val="101"/>
          <w:sz w:val="22"/>
          <w:szCs w:val="22"/>
        </w:rPr>
      </w:pPr>
      <w:r w:rsidRPr="00EA069A">
        <w:rPr>
          <w:rFonts w:cstheme="minorHAnsi"/>
          <w:b/>
          <w:bCs/>
          <w:color w:val="000000"/>
          <w:w w:val="101"/>
          <w:sz w:val="22"/>
          <w:szCs w:val="22"/>
        </w:rPr>
        <w:t>1</w:t>
      </w:r>
      <w:r>
        <w:rPr>
          <w:rFonts w:cstheme="minorHAnsi"/>
          <w:b/>
          <w:bCs/>
          <w:color w:val="000000"/>
          <w:w w:val="101"/>
          <w:sz w:val="22"/>
          <w:szCs w:val="22"/>
        </w:rPr>
        <w:t>.</w:t>
      </w:r>
      <w:r w:rsidRPr="00EA069A">
        <w:rPr>
          <w:rFonts w:cstheme="minorHAnsi"/>
          <w:b/>
          <w:bCs/>
          <w:color w:val="000000"/>
          <w:w w:val="101"/>
          <w:sz w:val="22"/>
          <w:szCs w:val="22"/>
        </w:rPr>
        <w:t xml:space="preserve"> To guarantee access for all banks.</w:t>
      </w:r>
      <w:r w:rsidRPr="00EA069A">
        <w:rPr>
          <w:rFonts w:cstheme="minorHAnsi"/>
          <w:color w:val="000000"/>
          <w:w w:val="101"/>
          <w:sz w:val="22"/>
          <w:szCs w:val="22"/>
        </w:rPr>
        <w:t xml:space="preserve"> A Fed-operated real-time settlement system means there will be industry-wide access to real-time payments. </w:t>
      </w:r>
    </w:p>
    <w:p w14:paraId="1D796836" w14:textId="2C30F9D5" w:rsidR="00EA069A" w:rsidRPr="00EA069A" w:rsidRDefault="00EA069A" w:rsidP="00EA069A">
      <w:pPr>
        <w:rPr>
          <w:rFonts w:cstheme="minorHAnsi"/>
          <w:b/>
          <w:bCs/>
          <w:color w:val="000000"/>
          <w:w w:val="101"/>
          <w:sz w:val="22"/>
          <w:szCs w:val="22"/>
        </w:rPr>
      </w:pPr>
      <w:r w:rsidRPr="00EA069A">
        <w:rPr>
          <w:rFonts w:cstheme="minorHAnsi"/>
          <w:b/>
          <w:bCs/>
          <w:color w:val="000000"/>
          <w:w w:val="101"/>
          <w:sz w:val="22"/>
          <w:szCs w:val="22"/>
        </w:rPr>
        <w:t>2</w:t>
      </w:r>
      <w:r>
        <w:rPr>
          <w:rFonts w:cstheme="minorHAnsi"/>
          <w:b/>
          <w:bCs/>
          <w:color w:val="000000"/>
          <w:w w:val="101"/>
          <w:sz w:val="22"/>
          <w:szCs w:val="22"/>
        </w:rPr>
        <w:t>.</w:t>
      </w:r>
      <w:r w:rsidRPr="00EA069A">
        <w:rPr>
          <w:rFonts w:cstheme="minorHAnsi"/>
          <w:b/>
          <w:bCs/>
          <w:color w:val="000000"/>
          <w:w w:val="101"/>
          <w:sz w:val="22"/>
          <w:szCs w:val="22"/>
        </w:rPr>
        <w:t xml:space="preserve"> To ensure a level playing field for all banks. </w:t>
      </w:r>
      <w:r w:rsidRPr="00EA069A">
        <w:rPr>
          <w:rFonts w:cstheme="minorHAnsi"/>
          <w:color w:val="000000"/>
          <w:w w:val="101"/>
          <w:sz w:val="22"/>
          <w:szCs w:val="22"/>
        </w:rPr>
        <w:t xml:space="preserve">Fed involvement will eliminate a monopoly in the service, creating healthy competition to the real-time service run by the nation’s largest financial institutions. </w:t>
      </w:r>
    </w:p>
    <w:p w14:paraId="69952674" w14:textId="3DDA0ACE" w:rsidR="00EA069A" w:rsidRPr="00EA069A" w:rsidRDefault="00EA069A" w:rsidP="00EA069A">
      <w:pPr>
        <w:rPr>
          <w:rFonts w:cstheme="minorHAnsi"/>
          <w:b/>
          <w:bCs/>
          <w:color w:val="000000"/>
          <w:w w:val="101"/>
          <w:sz w:val="22"/>
          <w:szCs w:val="22"/>
        </w:rPr>
      </w:pPr>
      <w:r w:rsidRPr="00EA069A">
        <w:rPr>
          <w:rFonts w:cstheme="minorHAnsi"/>
          <w:b/>
          <w:bCs/>
          <w:color w:val="000000"/>
          <w:w w:val="101"/>
          <w:sz w:val="22"/>
          <w:szCs w:val="22"/>
        </w:rPr>
        <w:t>3</w:t>
      </w:r>
      <w:r>
        <w:rPr>
          <w:rFonts w:cstheme="minorHAnsi"/>
          <w:b/>
          <w:bCs/>
          <w:color w:val="000000"/>
          <w:w w:val="101"/>
          <w:sz w:val="22"/>
          <w:szCs w:val="22"/>
        </w:rPr>
        <w:t>.</w:t>
      </w:r>
      <w:r w:rsidRPr="00EA069A">
        <w:rPr>
          <w:rFonts w:cstheme="minorHAnsi"/>
          <w:b/>
          <w:bCs/>
          <w:color w:val="000000"/>
          <w:w w:val="101"/>
          <w:sz w:val="22"/>
          <w:szCs w:val="22"/>
        </w:rPr>
        <w:t xml:space="preserve"> To drive payments innovation.</w:t>
      </w:r>
      <w:r w:rsidRPr="00EA069A">
        <w:rPr>
          <w:rFonts w:cstheme="minorHAnsi"/>
          <w:color w:val="000000"/>
          <w:w w:val="101"/>
          <w:sz w:val="22"/>
          <w:szCs w:val="22"/>
        </w:rPr>
        <w:t xml:space="preserve"> Expanding access to real-time payments will incite innovation and ensure a cohesive market.  </w:t>
      </w:r>
    </w:p>
    <w:p w14:paraId="19F1166C" w14:textId="77777777" w:rsidR="00EA069A" w:rsidRPr="00EA069A" w:rsidRDefault="00EA069A" w:rsidP="00EA069A">
      <w:pPr>
        <w:rPr>
          <w:rFonts w:cstheme="minorHAnsi"/>
          <w:color w:val="000000"/>
          <w:w w:val="101"/>
          <w:sz w:val="22"/>
          <w:szCs w:val="22"/>
        </w:rPr>
      </w:pPr>
      <w:r w:rsidRPr="00EA069A">
        <w:rPr>
          <w:rFonts w:cstheme="minorHAnsi"/>
          <w:color w:val="000000"/>
          <w:w w:val="101"/>
          <w:sz w:val="22"/>
          <w:szCs w:val="22"/>
        </w:rPr>
        <w:t xml:space="preserve">With </w:t>
      </w:r>
      <w:proofErr w:type="spellStart"/>
      <w:r w:rsidRPr="00EA069A">
        <w:rPr>
          <w:rFonts w:cstheme="minorHAnsi"/>
          <w:color w:val="000000"/>
          <w:w w:val="101"/>
          <w:sz w:val="22"/>
          <w:szCs w:val="22"/>
        </w:rPr>
        <w:t>FedNow</w:t>
      </w:r>
      <w:proofErr w:type="spellEnd"/>
      <w:r w:rsidRPr="00EA069A">
        <w:rPr>
          <w:rFonts w:cstheme="minorHAnsi"/>
          <w:color w:val="000000"/>
          <w:w w:val="101"/>
          <w:sz w:val="22"/>
          <w:szCs w:val="22"/>
        </w:rPr>
        <w:t xml:space="preserve">, the Federal Reserve has responded to our requests—and we have you to thank for it. The countless hours you spent responding to the Fed’s initial request for comment, crafting messages for your members of Congress, placing phone calls to the Fed and Congress, conducting meetings on Capitol Hill, and writing op-eds and blog posts ensured our victory. So, thank you for your efforts, and for all that you continue to do to support this important development in real-time payments. </w:t>
      </w:r>
    </w:p>
    <w:p w14:paraId="50F5DE63" w14:textId="77777777" w:rsidR="00EA069A" w:rsidRPr="00EA069A" w:rsidRDefault="00EA069A" w:rsidP="00EA069A">
      <w:pPr>
        <w:rPr>
          <w:rFonts w:cstheme="minorHAnsi"/>
          <w:color w:val="000000"/>
          <w:w w:val="101"/>
          <w:sz w:val="22"/>
          <w:szCs w:val="22"/>
        </w:rPr>
      </w:pPr>
      <w:r w:rsidRPr="00EA069A">
        <w:rPr>
          <w:rFonts w:cstheme="minorHAnsi"/>
          <w:color w:val="000000"/>
          <w:w w:val="101"/>
          <w:sz w:val="22"/>
          <w:szCs w:val="22"/>
        </w:rPr>
        <w:t xml:space="preserve">But it’s not the time to rest on our laurels. While we are celebrating this victory, we’ve also begun rolling up our sleeves to make this new system a reality. In the short term, the Fed has asked for input via its public request for comment. ICBA will be responding on behalf of community bankers, and we encourage you to consider a reply from your bank. We’re offering resources to help support that effort through our advocacy team. Responses are due Nov. 7, 2019. </w:t>
      </w:r>
    </w:p>
    <w:p w14:paraId="3B62A8BF" w14:textId="03615BCD" w:rsidR="00541C1C" w:rsidRDefault="00EA069A" w:rsidP="00EA069A">
      <w:pPr>
        <w:rPr>
          <w:rFonts w:cstheme="minorHAnsi"/>
          <w:b/>
          <w:sz w:val="22"/>
          <w:szCs w:val="22"/>
        </w:rPr>
      </w:pPr>
      <w:r w:rsidRPr="00EA069A">
        <w:rPr>
          <w:rFonts w:cstheme="minorHAnsi"/>
          <w:color w:val="000000"/>
          <w:w w:val="101"/>
          <w:sz w:val="22"/>
          <w:szCs w:val="22"/>
        </w:rPr>
        <w:t>As we look back on this success and the continued triumphs to come, one fact remains crystal clear: When community bankers join their voices, they are a powerful force, taking the industry to new levels. We flourish in times of change, precisely because we’re ready to embrace the potential that awaits</w:t>
      </w:r>
    </w:p>
    <w:p w14:paraId="7645B804" w14:textId="77777777" w:rsidR="00EA069A" w:rsidRDefault="00EA069A" w:rsidP="00541C1C">
      <w:pPr>
        <w:rPr>
          <w:rFonts w:cstheme="minorHAnsi"/>
          <w:b/>
          <w:sz w:val="22"/>
          <w:szCs w:val="22"/>
        </w:rPr>
      </w:pPr>
    </w:p>
    <w:p w14:paraId="7E941459" w14:textId="77777777" w:rsidR="00EA069A" w:rsidRPr="00EA069A" w:rsidRDefault="00E17690" w:rsidP="00EA069A">
      <w:pPr>
        <w:rPr>
          <w:b/>
          <w:bCs/>
          <w:sz w:val="22"/>
          <w:szCs w:val="22"/>
        </w:rPr>
      </w:pPr>
      <w:r w:rsidRPr="00306B2E">
        <w:rPr>
          <w:rFonts w:cstheme="minorHAnsi"/>
          <w:b/>
          <w:sz w:val="22"/>
          <w:szCs w:val="22"/>
        </w:rPr>
        <w:t>Where I’ll Be This Month</w:t>
      </w:r>
      <w:r w:rsidRPr="00306B2E">
        <w:rPr>
          <w:rFonts w:cstheme="minorHAnsi"/>
          <w:bCs/>
          <w:sz w:val="22"/>
          <w:szCs w:val="22"/>
        </w:rPr>
        <w:t xml:space="preserve"> </w:t>
      </w:r>
      <w:r w:rsidR="00D47420" w:rsidRPr="00306B2E">
        <w:rPr>
          <w:rFonts w:cstheme="minorHAnsi"/>
          <w:bCs/>
          <w:sz w:val="22"/>
          <w:szCs w:val="22"/>
        </w:rPr>
        <w:br/>
      </w:r>
      <w:r w:rsidR="00EA069A" w:rsidRPr="00EA069A">
        <w:rPr>
          <w:sz w:val="22"/>
          <w:szCs w:val="22"/>
        </w:rPr>
        <w:t>I will be meeting with the Council of State Community Bank Associations and then gathering with ICBA leadership bankers at our fall meetings in West Virginia.</w:t>
      </w:r>
    </w:p>
    <w:p w14:paraId="2F356D73" w14:textId="3839057B" w:rsidR="00541C1C" w:rsidRPr="00541C1C" w:rsidRDefault="00541C1C" w:rsidP="00541C1C">
      <w:pPr>
        <w:rPr>
          <w:sz w:val="22"/>
          <w:szCs w:val="22"/>
        </w:rPr>
      </w:pPr>
    </w:p>
    <w:p w14:paraId="7BFECCE8" w14:textId="04FE6A01" w:rsidR="00891DDA" w:rsidRPr="00891DDA" w:rsidRDefault="00891DDA" w:rsidP="00891DDA">
      <w:pPr>
        <w:rPr>
          <w:b/>
          <w:bCs/>
          <w:sz w:val="22"/>
          <w:szCs w:val="22"/>
        </w:rPr>
      </w:pPr>
    </w:p>
    <w:p w14:paraId="0F161B81" w14:textId="77777777" w:rsidR="00306B2E" w:rsidRPr="00306B2E" w:rsidRDefault="00306B2E" w:rsidP="00306B2E">
      <w:pPr>
        <w:rPr>
          <w:b/>
          <w:bCs/>
          <w:sz w:val="22"/>
          <w:szCs w:val="22"/>
        </w:rPr>
      </w:pPr>
      <w:r w:rsidRPr="00306B2E">
        <w:rPr>
          <w:b/>
          <w:bCs/>
          <w:sz w:val="22"/>
          <w:szCs w:val="22"/>
        </w:rPr>
        <w:t>Connect with Rebeca @</w:t>
      </w:r>
      <w:proofErr w:type="spellStart"/>
      <w:r w:rsidRPr="00306B2E">
        <w:rPr>
          <w:b/>
          <w:bCs/>
          <w:sz w:val="22"/>
          <w:szCs w:val="22"/>
        </w:rPr>
        <w:t>romerorainey</w:t>
      </w:r>
      <w:proofErr w:type="spellEnd"/>
    </w:p>
    <w:p w14:paraId="56EEDCF9" w14:textId="3E37C148" w:rsidR="00C007C4" w:rsidRPr="00C007C4" w:rsidRDefault="00C007C4" w:rsidP="00C007C4">
      <w:pPr>
        <w:rPr>
          <w:b/>
          <w:bCs/>
          <w:sz w:val="22"/>
          <w:szCs w:val="22"/>
        </w:rPr>
      </w:pPr>
    </w:p>
    <w:p w14:paraId="36240C7E" w14:textId="62A82D8D" w:rsidR="00FE1D51" w:rsidRPr="00D47420" w:rsidRDefault="00DD2A8F">
      <w:pPr>
        <w:rPr>
          <w:rFonts w:cstheme="minorHAnsi"/>
          <w:b/>
          <w:sz w:val="22"/>
          <w:szCs w:val="22"/>
        </w:rPr>
      </w:pPr>
    </w:p>
    <w:sectPr w:rsidR="00FE1D51" w:rsidRPr="00D4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83F4D"/>
    <w:rsid w:val="000D658E"/>
    <w:rsid w:val="000F242E"/>
    <w:rsid w:val="00130660"/>
    <w:rsid w:val="00132BFF"/>
    <w:rsid w:val="00140489"/>
    <w:rsid w:val="0015379F"/>
    <w:rsid w:val="00153FAB"/>
    <w:rsid w:val="0017240B"/>
    <w:rsid w:val="001F5EFE"/>
    <w:rsid w:val="002608A7"/>
    <w:rsid w:val="002706D7"/>
    <w:rsid w:val="002716C0"/>
    <w:rsid w:val="002823CD"/>
    <w:rsid w:val="002D55DF"/>
    <w:rsid w:val="002E587F"/>
    <w:rsid w:val="00300468"/>
    <w:rsid w:val="00306B2E"/>
    <w:rsid w:val="00353E51"/>
    <w:rsid w:val="003622B6"/>
    <w:rsid w:val="0038568A"/>
    <w:rsid w:val="003B3CC4"/>
    <w:rsid w:val="003C2571"/>
    <w:rsid w:val="003D0EE6"/>
    <w:rsid w:val="004074DC"/>
    <w:rsid w:val="0047507B"/>
    <w:rsid w:val="00477671"/>
    <w:rsid w:val="004E165B"/>
    <w:rsid w:val="004F3978"/>
    <w:rsid w:val="00535254"/>
    <w:rsid w:val="00536E0E"/>
    <w:rsid w:val="00541C1C"/>
    <w:rsid w:val="005B610A"/>
    <w:rsid w:val="006035A8"/>
    <w:rsid w:val="00651958"/>
    <w:rsid w:val="00663F6F"/>
    <w:rsid w:val="00666F7A"/>
    <w:rsid w:val="006A22D0"/>
    <w:rsid w:val="00704F41"/>
    <w:rsid w:val="0072266E"/>
    <w:rsid w:val="00744CB1"/>
    <w:rsid w:val="00753434"/>
    <w:rsid w:val="00764BC9"/>
    <w:rsid w:val="007902CB"/>
    <w:rsid w:val="007C4FF2"/>
    <w:rsid w:val="007E1529"/>
    <w:rsid w:val="007F1B4C"/>
    <w:rsid w:val="00815262"/>
    <w:rsid w:val="0081697B"/>
    <w:rsid w:val="00834AF4"/>
    <w:rsid w:val="00840DA4"/>
    <w:rsid w:val="00856102"/>
    <w:rsid w:val="008575E5"/>
    <w:rsid w:val="0086020A"/>
    <w:rsid w:val="00891DDA"/>
    <w:rsid w:val="008B0ACD"/>
    <w:rsid w:val="008E7011"/>
    <w:rsid w:val="00903E5F"/>
    <w:rsid w:val="00923EF3"/>
    <w:rsid w:val="009423B8"/>
    <w:rsid w:val="00970829"/>
    <w:rsid w:val="009846CB"/>
    <w:rsid w:val="009B4B9C"/>
    <w:rsid w:val="009B6048"/>
    <w:rsid w:val="009D41C8"/>
    <w:rsid w:val="00A14857"/>
    <w:rsid w:val="00A71DA3"/>
    <w:rsid w:val="00AC3E4B"/>
    <w:rsid w:val="00AF116A"/>
    <w:rsid w:val="00B027CD"/>
    <w:rsid w:val="00B049CD"/>
    <w:rsid w:val="00B06BE3"/>
    <w:rsid w:val="00B45788"/>
    <w:rsid w:val="00B5668F"/>
    <w:rsid w:val="00B60AF6"/>
    <w:rsid w:val="00B6436E"/>
    <w:rsid w:val="00B959A6"/>
    <w:rsid w:val="00BA0ABF"/>
    <w:rsid w:val="00BD0BFB"/>
    <w:rsid w:val="00BD7ABD"/>
    <w:rsid w:val="00C007C4"/>
    <w:rsid w:val="00C2729E"/>
    <w:rsid w:val="00C53367"/>
    <w:rsid w:val="00C65EA9"/>
    <w:rsid w:val="00C848EA"/>
    <w:rsid w:val="00C97BED"/>
    <w:rsid w:val="00CB038F"/>
    <w:rsid w:val="00CC023E"/>
    <w:rsid w:val="00CE414D"/>
    <w:rsid w:val="00D14380"/>
    <w:rsid w:val="00D24124"/>
    <w:rsid w:val="00D32813"/>
    <w:rsid w:val="00D47420"/>
    <w:rsid w:val="00D65D89"/>
    <w:rsid w:val="00D877EC"/>
    <w:rsid w:val="00DD2A8F"/>
    <w:rsid w:val="00DE1C41"/>
    <w:rsid w:val="00E02813"/>
    <w:rsid w:val="00E143F6"/>
    <w:rsid w:val="00E17690"/>
    <w:rsid w:val="00E431CA"/>
    <w:rsid w:val="00E56BD4"/>
    <w:rsid w:val="00E636DF"/>
    <w:rsid w:val="00EA069A"/>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4</cp:revision>
  <dcterms:created xsi:type="dcterms:W3CDTF">2019-09-13T19:47:00Z</dcterms:created>
  <dcterms:modified xsi:type="dcterms:W3CDTF">2019-09-13T19:47:00Z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