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EB09" w14:textId="585B7D1F" w:rsidR="00017DB6" w:rsidRPr="003D49D5" w:rsidRDefault="00296592" w:rsidP="0083104C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bookmarkStart w:id="0" w:name="_Hlk66104766"/>
      <w:r w:rsidRPr="003D49D5">
        <w:rPr>
          <w:rStyle w:val="ICBAbold"/>
        </w:rPr>
        <w:t>Independent Banker</w:t>
      </w:r>
    </w:p>
    <w:p w14:paraId="3AD95FF8" w14:textId="569E4B57" w:rsidR="00296592" w:rsidRPr="003D49D5" w:rsidRDefault="00B131B1" w:rsidP="0083104C">
      <w:pPr>
        <w:tabs>
          <w:tab w:val="left" w:pos="540"/>
          <w:tab w:val="left" w:pos="2550"/>
        </w:tabs>
        <w:spacing w:after="240" w:line="276" w:lineRule="auto"/>
        <w:rPr>
          <w:rStyle w:val="ICBAbold"/>
        </w:rPr>
      </w:pPr>
      <w:r>
        <w:rPr>
          <w:rStyle w:val="ICBAbold"/>
        </w:rPr>
        <w:t>March</w:t>
      </w:r>
      <w:r w:rsidR="0069006D">
        <w:rPr>
          <w:rStyle w:val="ICBAbold"/>
        </w:rPr>
        <w:t xml:space="preserve"> 2023</w:t>
      </w:r>
    </w:p>
    <w:p w14:paraId="2FAFA8F6" w14:textId="3C6B592E" w:rsidR="00F86B09" w:rsidRDefault="00296592" w:rsidP="0083104C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3D49D5">
        <w:rPr>
          <w:rStyle w:val="ICBAbold"/>
          <w:bCs/>
        </w:rPr>
        <w:t>Portfolio</w:t>
      </w:r>
      <w:r w:rsidR="00536105" w:rsidRPr="003D49D5">
        <w:rPr>
          <w:rStyle w:val="ICBAbold"/>
          <w:bCs/>
        </w:rPr>
        <w:t xml:space="preserve"> </w:t>
      </w:r>
    </w:p>
    <w:p w14:paraId="2B8AF5A7" w14:textId="0AB427E6" w:rsidR="004C4F00" w:rsidRPr="0083104C" w:rsidRDefault="00F86B09" w:rsidP="0083104C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3D49D5">
        <w:rPr>
          <w:rStyle w:val="ICBAbold"/>
          <w:b w:val="0"/>
          <w:color w:val="FF0000"/>
        </w:rPr>
        <w:t xml:space="preserve">[tag] </w:t>
      </w:r>
      <w:r w:rsidRPr="00867B80">
        <w:rPr>
          <w:rStyle w:val="ICBAbold"/>
          <w:bCs/>
        </w:rPr>
        <w:t xml:space="preserve">Portfolio </w:t>
      </w:r>
      <w:r w:rsidR="00296592" w:rsidRPr="00867B80">
        <w:rPr>
          <w:rStyle w:val="ICBAbold"/>
          <w:bCs/>
        </w:rPr>
        <w:t>Managemen</w:t>
      </w:r>
      <w:r w:rsidR="00BC35B4" w:rsidRPr="00867B80">
        <w:rPr>
          <w:rStyle w:val="ICBAbold"/>
          <w:bCs/>
        </w:rPr>
        <w:t>t</w:t>
      </w:r>
    </w:p>
    <w:p w14:paraId="24EAFA45" w14:textId="526CAFF3" w:rsidR="009C7D32" w:rsidRPr="0083104C" w:rsidRDefault="009C7D32" w:rsidP="0083104C">
      <w:pPr>
        <w:tabs>
          <w:tab w:val="left" w:pos="540"/>
        </w:tabs>
        <w:spacing w:after="240" w:line="276" w:lineRule="auto"/>
        <w:rPr>
          <w:rStyle w:val="ICBAbold"/>
        </w:rPr>
      </w:pPr>
      <w:r w:rsidRPr="003D49D5">
        <w:rPr>
          <w:rStyle w:val="ICBAbold"/>
          <w:b w:val="0"/>
          <w:color w:val="FF0000"/>
        </w:rPr>
        <w:t>[hed]</w:t>
      </w:r>
      <w:r w:rsidR="00B06803">
        <w:rPr>
          <w:rStyle w:val="ICBAbold"/>
          <w:b w:val="0"/>
          <w:color w:val="FF0000"/>
        </w:rPr>
        <w:t xml:space="preserve"> </w:t>
      </w:r>
      <w:r w:rsidR="00124BBE">
        <w:rPr>
          <w:rStyle w:val="ICBAbold"/>
        </w:rPr>
        <w:t>Collateral advantage</w:t>
      </w:r>
    </w:p>
    <w:p w14:paraId="15E4735A" w14:textId="639AD6DE" w:rsidR="002D72FA" w:rsidRPr="003D49D5" w:rsidRDefault="009C7D32" w:rsidP="0083104C">
      <w:pPr>
        <w:tabs>
          <w:tab w:val="left" w:pos="540"/>
        </w:tabs>
        <w:spacing w:after="240" w:line="276" w:lineRule="auto"/>
        <w:rPr>
          <w:rStyle w:val="ICBAbold"/>
          <w:b w:val="0"/>
        </w:rPr>
      </w:pPr>
      <w:r w:rsidRPr="003D49D5">
        <w:rPr>
          <w:rStyle w:val="ICBAbold"/>
          <w:b w:val="0"/>
          <w:color w:val="FF0000"/>
        </w:rPr>
        <w:t xml:space="preserve">[dek] </w:t>
      </w:r>
      <w:r w:rsidR="00124BBE">
        <w:rPr>
          <w:rStyle w:val="ICBAbold"/>
          <w:b w:val="0"/>
        </w:rPr>
        <w:t xml:space="preserve">A </w:t>
      </w:r>
      <w:r w:rsidR="00497412">
        <w:rPr>
          <w:rStyle w:val="ICBAbold"/>
          <w:b w:val="0"/>
        </w:rPr>
        <w:t xml:space="preserve">variety of </w:t>
      </w:r>
      <w:r w:rsidR="00124BBE">
        <w:rPr>
          <w:rStyle w:val="ICBAbold"/>
          <w:b w:val="0"/>
        </w:rPr>
        <w:t xml:space="preserve">MBS </w:t>
      </w:r>
      <w:r w:rsidR="00497412">
        <w:rPr>
          <w:rStyle w:val="ICBAbold"/>
          <w:b w:val="0"/>
        </w:rPr>
        <w:t xml:space="preserve">pools </w:t>
      </w:r>
      <w:r w:rsidR="00124BBE">
        <w:rPr>
          <w:rStyle w:val="ICBAbold"/>
          <w:b w:val="0"/>
        </w:rPr>
        <w:t>can spread your risk</w:t>
      </w:r>
      <w:r w:rsidR="00892B69">
        <w:rPr>
          <w:rStyle w:val="ICBAbold"/>
          <w:b w:val="0"/>
        </w:rPr>
        <w:t>.</w:t>
      </w:r>
    </w:p>
    <w:p w14:paraId="3D76A72A" w14:textId="7424608F" w:rsidR="002D72FA" w:rsidRPr="0083104C" w:rsidRDefault="002D72FA" w:rsidP="0083104C">
      <w:pPr>
        <w:tabs>
          <w:tab w:val="left" w:pos="540"/>
        </w:tabs>
        <w:spacing w:after="240" w:line="276" w:lineRule="auto"/>
        <w:rPr>
          <w:rStyle w:val="ICBAbold"/>
          <w:b w:val="0"/>
          <w:color w:val="FF0000"/>
        </w:rPr>
      </w:pPr>
      <w:r w:rsidRPr="003D49D5">
        <w:rPr>
          <w:rStyle w:val="ICBAbold"/>
          <w:b w:val="0"/>
          <w:color w:val="FF0000"/>
        </w:rPr>
        <w:t>[byline]</w:t>
      </w:r>
      <w:r w:rsidR="0083104C">
        <w:rPr>
          <w:rStyle w:val="ICBAbold"/>
          <w:b w:val="0"/>
          <w:color w:val="FF0000"/>
        </w:rPr>
        <w:t xml:space="preserve"> </w:t>
      </w:r>
      <w:r w:rsidR="003D49D5">
        <w:rPr>
          <w:rStyle w:val="ICBAbold"/>
          <w:b w:val="0"/>
        </w:rPr>
        <w:t>By Jim Reber, ICBA Securities</w:t>
      </w:r>
    </w:p>
    <w:p w14:paraId="0BF7DA84" w14:textId="010C9CF5" w:rsidR="009C7D32" w:rsidRDefault="009C7D32" w:rsidP="0083104C">
      <w:pPr>
        <w:tabs>
          <w:tab w:val="left" w:pos="540"/>
        </w:tabs>
        <w:spacing w:after="240" w:line="276" w:lineRule="auto"/>
        <w:rPr>
          <w:rStyle w:val="ICBAbold"/>
          <w:b w:val="0"/>
          <w:color w:val="FF0000"/>
        </w:rPr>
      </w:pPr>
      <w:r w:rsidRPr="003D49D5">
        <w:rPr>
          <w:rStyle w:val="ICBAbold"/>
          <w:b w:val="0"/>
          <w:color w:val="FF0000"/>
        </w:rPr>
        <w:t>[body]</w:t>
      </w:r>
    </w:p>
    <w:p w14:paraId="04985C8B" w14:textId="5C4CAB6B" w:rsidR="0030423E" w:rsidRDefault="00307EE8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As m</w:t>
      </w:r>
      <w:r w:rsidR="00124BBE">
        <w:rPr>
          <w:color w:val="000000" w:themeColor="text1"/>
        </w:rPr>
        <w:t xml:space="preserve">any community bankers are still picking up the pieces from their bond portfolio’s </w:t>
      </w:r>
      <w:r w:rsidR="00163205">
        <w:rPr>
          <w:color w:val="000000" w:themeColor="text1"/>
        </w:rPr>
        <w:t>meltdown</w:t>
      </w:r>
      <w:r w:rsidR="00124BBE">
        <w:rPr>
          <w:color w:val="000000" w:themeColor="text1"/>
        </w:rPr>
        <w:t xml:space="preserve"> last year</w:t>
      </w:r>
      <w:r>
        <w:rPr>
          <w:color w:val="000000" w:themeColor="text1"/>
        </w:rPr>
        <w:t xml:space="preserve">, it occurs to </w:t>
      </w:r>
      <w:r w:rsidR="003744FD">
        <w:rPr>
          <w:color w:val="000000" w:themeColor="text1"/>
        </w:rPr>
        <w:t>me</w:t>
      </w:r>
      <w:r>
        <w:rPr>
          <w:color w:val="000000" w:themeColor="text1"/>
        </w:rPr>
        <w:t xml:space="preserve"> </w:t>
      </w:r>
      <w:r w:rsidR="003744FD">
        <w:rPr>
          <w:color w:val="000000" w:themeColor="text1"/>
        </w:rPr>
        <w:t xml:space="preserve">that the breathtaking rise in rates has created </w:t>
      </w:r>
      <w:r w:rsidR="00BB2324">
        <w:rPr>
          <w:color w:val="000000" w:themeColor="text1"/>
        </w:rPr>
        <w:t>at least one</w:t>
      </w:r>
      <w:r w:rsidR="003744FD">
        <w:rPr>
          <w:color w:val="000000" w:themeColor="text1"/>
        </w:rPr>
        <w:t xml:space="preserve"> byproduct </w:t>
      </w:r>
      <w:r>
        <w:rPr>
          <w:color w:val="000000" w:themeColor="text1"/>
        </w:rPr>
        <w:t xml:space="preserve">that </w:t>
      </w:r>
      <w:r w:rsidR="00BB2324">
        <w:rPr>
          <w:color w:val="000000" w:themeColor="text1"/>
        </w:rPr>
        <w:t>is</w:t>
      </w:r>
      <w:r>
        <w:rPr>
          <w:color w:val="000000" w:themeColor="text1"/>
        </w:rPr>
        <w:t xml:space="preserve"> both unusual in frequency and tangibly beneficial for future </w:t>
      </w:r>
      <w:r w:rsidR="00163205">
        <w:rPr>
          <w:color w:val="000000" w:themeColor="text1"/>
        </w:rPr>
        <w:t>performance.</w:t>
      </w:r>
      <w:r>
        <w:rPr>
          <w:color w:val="000000" w:themeColor="text1"/>
        </w:rPr>
        <w:t xml:space="preserve"> </w:t>
      </w:r>
    </w:p>
    <w:p w14:paraId="645DE1A1" w14:textId="04590829" w:rsidR="00AA6A35" w:rsidRDefault="0096737B" w:rsidP="00AA6A35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Portfolio managers continue to embrace mortgag</w:t>
      </w:r>
      <w:r w:rsidR="00C6387E">
        <w:rPr>
          <w:color w:val="000000" w:themeColor="text1"/>
        </w:rPr>
        <w:t xml:space="preserve">e-backed securities (MBS) for several </w:t>
      </w:r>
      <w:r>
        <w:rPr>
          <w:color w:val="000000" w:themeColor="text1"/>
        </w:rPr>
        <w:t xml:space="preserve">reasons. </w:t>
      </w:r>
      <w:r w:rsidR="00A036E0">
        <w:rPr>
          <w:color w:val="000000" w:themeColor="text1"/>
        </w:rPr>
        <w:t>One</w:t>
      </w:r>
      <w:r>
        <w:rPr>
          <w:color w:val="000000" w:themeColor="text1"/>
        </w:rPr>
        <w:t xml:space="preserve"> is that they are loan surrogates. </w:t>
      </w:r>
      <w:r w:rsidR="00AA6A35">
        <w:rPr>
          <w:color w:val="000000" w:themeColor="text1"/>
        </w:rPr>
        <w:t xml:space="preserve">Since community banks </w:t>
      </w:r>
      <w:r w:rsidR="00CD2170">
        <w:rPr>
          <w:color w:val="000000" w:themeColor="text1"/>
        </w:rPr>
        <w:t>are</w:t>
      </w:r>
      <w:r w:rsidR="00AA6A35">
        <w:rPr>
          <w:color w:val="000000" w:themeColor="text1"/>
        </w:rPr>
        <w:t xml:space="preserve"> </w:t>
      </w:r>
      <w:proofErr w:type="gramStart"/>
      <w:r w:rsidR="00AA6A35">
        <w:rPr>
          <w:color w:val="000000" w:themeColor="text1"/>
        </w:rPr>
        <w:t>lenders by definition, the</w:t>
      </w:r>
      <w:proofErr w:type="gramEnd"/>
      <w:r w:rsidR="00AA6A35">
        <w:rPr>
          <w:color w:val="000000" w:themeColor="text1"/>
        </w:rPr>
        <w:t xml:space="preserve"> monthly cash flows are </w:t>
      </w:r>
      <w:r w:rsidR="00C6387E">
        <w:rPr>
          <w:color w:val="000000" w:themeColor="text1"/>
        </w:rPr>
        <w:t xml:space="preserve">well understood and </w:t>
      </w:r>
      <w:r w:rsidR="00AA6A35">
        <w:rPr>
          <w:color w:val="000000" w:themeColor="text1"/>
        </w:rPr>
        <w:t xml:space="preserve">a nice fit for the balance sheet and interest rate risk. </w:t>
      </w:r>
    </w:p>
    <w:p w14:paraId="5CE31593" w14:textId="4CFB7644" w:rsidR="00576737" w:rsidRDefault="0096737B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 xml:space="preserve">Each </w:t>
      </w:r>
      <w:r w:rsidR="00AA6A35">
        <w:rPr>
          <w:color w:val="000000" w:themeColor="text1"/>
        </w:rPr>
        <w:t xml:space="preserve">MBS </w:t>
      </w:r>
      <w:r>
        <w:rPr>
          <w:color w:val="000000" w:themeColor="text1"/>
        </w:rPr>
        <w:t xml:space="preserve">pool is backed by hundreds, if not thousands, of conforming mortgages that have been underwritten to </w:t>
      </w:r>
      <w:r w:rsidR="0069239E">
        <w:rPr>
          <w:color w:val="000000" w:themeColor="text1"/>
        </w:rPr>
        <w:t xml:space="preserve">uniform </w:t>
      </w:r>
      <w:r>
        <w:rPr>
          <w:color w:val="000000" w:themeColor="text1"/>
        </w:rPr>
        <w:t>standards.</w:t>
      </w:r>
      <w:r w:rsidR="00A036E0">
        <w:rPr>
          <w:color w:val="000000" w:themeColor="text1"/>
        </w:rPr>
        <w:t xml:space="preserve"> This allows </w:t>
      </w:r>
      <w:r w:rsidR="00AA6A35">
        <w:rPr>
          <w:color w:val="000000" w:themeColor="text1"/>
        </w:rPr>
        <w:t>securitie</w:t>
      </w:r>
      <w:r w:rsidR="00A036E0">
        <w:rPr>
          <w:color w:val="000000" w:themeColor="text1"/>
        </w:rPr>
        <w:t xml:space="preserve">s to be compared </w:t>
      </w:r>
      <w:r w:rsidR="00A8290E">
        <w:rPr>
          <w:color w:val="000000" w:themeColor="text1"/>
        </w:rPr>
        <w:t xml:space="preserve">with </w:t>
      </w:r>
      <w:r w:rsidR="00A036E0">
        <w:rPr>
          <w:color w:val="000000" w:themeColor="text1"/>
        </w:rPr>
        <w:t>one another and for prepayment histor</w:t>
      </w:r>
      <w:r w:rsidR="00AA6A35">
        <w:rPr>
          <w:color w:val="000000" w:themeColor="text1"/>
        </w:rPr>
        <w:t>ies</w:t>
      </w:r>
      <w:r w:rsidR="00A036E0">
        <w:rPr>
          <w:color w:val="000000" w:themeColor="text1"/>
        </w:rPr>
        <w:t xml:space="preserve"> on given cohorts to </w:t>
      </w:r>
      <w:r w:rsidR="00AA6A35">
        <w:rPr>
          <w:color w:val="000000" w:themeColor="text1"/>
        </w:rPr>
        <w:t>be a basis to project</w:t>
      </w:r>
      <w:r w:rsidR="00A036E0">
        <w:rPr>
          <w:color w:val="000000" w:themeColor="text1"/>
        </w:rPr>
        <w:t xml:space="preserve"> future behavior. This also is one reason for the terrific liquidity in the pass-thr</w:t>
      </w:r>
      <w:r w:rsidR="00CD2170">
        <w:rPr>
          <w:color w:val="000000" w:themeColor="text1"/>
        </w:rPr>
        <w:t>ough</w:t>
      </w:r>
      <w:r w:rsidR="00A036E0">
        <w:rPr>
          <w:color w:val="000000" w:themeColor="text1"/>
        </w:rPr>
        <w:t xml:space="preserve"> market.</w:t>
      </w:r>
      <w:r w:rsidR="00BB2324">
        <w:rPr>
          <w:color w:val="000000" w:themeColor="text1"/>
        </w:rPr>
        <w:t xml:space="preserve"> </w:t>
      </w:r>
    </w:p>
    <w:p w14:paraId="61036D87" w14:textId="0110DC95" w:rsidR="00A8290E" w:rsidRDefault="00A036E0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What’s come to light in the wildly volatile 2022 is that borrowers’ rates can change in a hurry</w:t>
      </w:r>
      <w:r w:rsidR="00A8290E">
        <w:rPr>
          <w:color w:val="000000" w:themeColor="text1"/>
        </w:rPr>
        <w:t>. I</w:t>
      </w:r>
      <w:r>
        <w:rPr>
          <w:color w:val="000000" w:themeColor="text1"/>
        </w:rPr>
        <w:t>n fact</w:t>
      </w:r>
      <w:r w:rsidR="00A8290E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AA6A35">
        <w:rPr>
          <w:color w:val="000000" w:themeColor="text1"/>
        </w:rPr>
        <w:t xml:space="preserve">they </w:t>
      </w:r>
      <w:r>
        <w:rPr>
          <w:color w:val="000000" w:themeColor="text1"/>
        </w:rPr>
        <w:t xml:space="preserve">more than doubled last year. “Current coupon” pools are those new </w:t>
      </w:r>
      <w:r w:rsidR="009F0287">
        <w:rPr>
          <w:color w:val="000000" w:themeColor="text1"/>
        </w:rPr>
        <w:t xml:space="preserve">securities </w:t>
      </w:r>
      <w:r>
        <w:rPr>
          <w:color w:val="000000" w:themeColor="text1"/>
        </w:rPr>
        <w:t xml:space="preserve">priced nearest to par </w:t>
      </w:r>
      <w:r w:rsidR="00AA6A35">
        <w:rPr>
          <w:color w:val="000000" w:themeColor="text1"/>
        </w:rPr>
        <w:t xml:space="preserve">(100.0) </w:t>
      </w:r>
      <w:r>
        <w:rPr>
          <w:color w:val="000000" w:themeColor="text1"/>
        </w:rPr>
        <w:t xml:space="preserve">on </w:t>
      </w:r>
      <w:r w:rsidR="00AA6A35">
        <w:rPr>
          <w:color w:val="000000" w:themeColor="text1"/>
        </w:rPr>
        <w:t>issue</w:t>
      </w:r>
      <w:r>
        <w:rPr>
          <w:color w:val="000000" w:themeColor="text1"/>
        </w:rPr>
        <w:t xml:space="preserve"> date each month</w:t>
      </w:r>
      <w:r w:rsidR="005F6B37">
        <w:rPr>
          <w:color w:val="000000" w:themeColor="text1"/>
        </w:rPr>
        <w:t xml:space="preserve">. They </w:t>
      </w:r>
      <w:r>
        <w:rPr>
          <w:color w:val="000000" w:themeColor="text1"/>
        </w:rPr>
        <w:t>increased at an alarming pace last year</w:t>
      </w:r>
      <w:r w:rsidR="0069239E">
        <w:rPr>
          <w:color w:val="000000" w:themeColor="text1"/>
        </w:rPr>
        <w:t xml:space="preserve"> and </w:t>
      </w:r>
      <w:r w:rsidR="00AA6A35">
        <w:rPr>
          <w:color w:val="000000" w:themeColor="text1"/>
        </w:rPr>
        <w:t>hit</w:t>
      </w:r>
      <w:r w:rsidR="00D10A3D">
        <w:rPr>
          <w:color w:val="000000" w:themeColor="text1"/>
        </w:rPr>
        <w:t xml:space="preserve"> levels not seen since 2003</w:t>
      </w:r>
      <w:r w:rsidR="0069239E">
        <w:rPr>
          <w:color w:val="000000" w:themeColor="text1"/>
        </w:rPr>
        <w:t xml:space="preserve">. </w:t>
      </w:r>
    </w:p>
    <w:p w14:paraId="0F45D3A7" w14:textId="2F8642A7" w:rsidR="00A036E0" w:rsidRDefault="0069239E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 xml:space="preserve">For example, </w:t>
      </w:r>
      <w:r w:rsidR="00A8290E">
        <w:rPr>
          <w:color w:val="000000" w:themeColor="text1"/>
        </w:rPr>
        <w:t>in January 2022,</w:t>
      </w:r>
      <w:r>
        <w:rPr>
          <w:color w:val="000000" w:themeColor="text1"/>
        </w:rPr>
        <w:t xml:space="preserve"> the current coupon on 30-year agency MB</w:t>
      </w:r>
      <w:r w:rsidR="009F0287">
        <w:rPr>
          <w:color w:val="000000" w:themeColor="text1"/>
        </w:rPr>
        <w:t>S</w:t>
      </w:r>
      <w:r>
        <w:rPr>
          <w:color w:val="000000" w:themeColor="text1"/>
        </w:rPr>
        <w:t xml:space="preserve"> was all of 2%. By April, it had </w:t>
      </w:r>
      <w:r w:rsidR="00AA6A35">
        <w:rPr>
          <w:color w:val="000000" w:themeColor="text1"/>
        </w:rPr>
        <w:t>squared</w:t>
      </w:r>
      <w:r>
        <w:rPr>
          <w:color w:val="000000" w:themeColor="text1"/>
        </w:rPr>
        <w:t xml:space="preserve"> to 4%. When mortgage rates peaked in October, a par MBS issued by Fannie Mae or Freddie Mac was all the way up to 6%. </w:t>
      </w:r>
    </w:p>
    <w:p w14:paraId="64F49D91" w14:textId="4074C76D" w:rsidR="00A8290E" w:rsidRDefault="00A8290E" w:rsidP="004541DC">
      <w:pPr>
        <w:tabs>
          <w:tab w:val="left" w:pos="540"/>
        </w:tabs>
        <w:spacing w:after="240" w:line="360" w:lineRule="auto"/>
        <w:rPr>
          <w:color w:val="FF0000"/>
        </w:rPr>
      </w:pPr>
    </w:p>
    <w:p w14:paraId="1B085EA2" w14:textId="243D766B" w:rsidR="00CA2B6A" w:rsidRDefault="00181C0B" w:rsidP="004541DC">
      <w:pPr>
        <w:tabs>
          <w:tab w:val="left" w:pos="540"/>
        </w:tabs>
        <w:spacing w:after="240" w:line="360" w:lineRule="auto"/>
        <w:rPr>
          <w:b/>
          <w:color w:val="000000" w:themeColor="text1"/>
        </w:rPr>
      </w:pPr>
      <w:r w:rsidRPr="0069239E">
        <w:rPr>
          <w:color w:val="FF0000"/>
        </w:rPr>
        <w:t>[subhed]</w:t>
      </w:r>
      <w:r w:rsidRPr="0069239E">
        <w:rPr>
          <w:b/>
          <w:color w:val="FF0000"/>
        </w:rPr>
        <w:t xml:space="preserve"> </w:t>
      </w:r>
      <w:r w:rsidR="00AA6A35">
        <w:rPr>
          <w:b/>
          <w:color w:val="000000" w:themeColor="text1"/>
        </w:rPr>
        <w:t>The opportunity</w:t>
      </w:r>
    </w:p>
    <w:p w14:paraId="05F440F6" w14:textId="115E4BEB" w:rsidR="00AA28B7" w:rsidRDefault="009F0287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 xml:space="preserve">There have been several </w:t>
      </w:r>
      <w:r w:rsidR="00AA6A35">
        <w:rPr>
          <w:color w:val="000000" w:themeColor="text1"/>
        </w:rPr>
        <w:t xml:space="preserve">lengthy </w:t>
      </w:r>
      <w:r>
        <w:rPr>
          <w:color w:val="000000" w:themeColor="text1"/>
        </w:rPr>
        <w:t xml:space="preserve">periods </w:t>
      </w:r>
      <w:r w:rsidR="00892B69">
        <w:rPr>
          <w:color w:val="000000" w:themeColor="text1"/>
        </w:rPr>
        <w:t>recently</w:t>
      </w:r>
      <w:r>
        <w:rPr>
          <w:color w:val="000000" w:themeColor="text1"/>
        </w:rPr>
        <w:t xml:space="preserve"> in which an investor in the mortgage market was limited to buying bonds with a small range of coupons. </w:t>
      </w:r>
      <w:r w:rsidR="008747EB">
        <w:rPr>
          <w:color w:val="000000" w:themeColor="text1"/>
        </w:rPr>
        <w:t xml:space="preserve">For the </w:t>
      </w:r>
      <w:r w:rsidR="00A8290E">
        <w:rPr>
          <w:color w:val="000000" w:themeColor="text1"/>
        </w:rPr>
        <w:t>p</w:t>
      </w:r>
      <w:r w:rsidR="008747EB">
        <w:rPr>
          <w:color w:val="000000" w:themeColor="text1"/>
        </w:rPr>
        <w:t xml:space="preserve">ast 15 years or so, “small range” has been </w:t>
      </w:r>
      <w:r w:rsidR="00D10A3D">
        <w:rPr>
          <w:color w:val="000000" w:themeColor="text1"/>
        </w:rPr>
        <w:t>synonymous</w:t>
      </w:r>
      <w:r w:rsidR="008747EB">
        <w:rPr>
          <w:color w:val="000000" w:themeColor="text1"/>
        </w:rPr>
        <w:t xml:space="preserve"> with “low.” In nine of those years, </w:t>
      </w:r>
      <w:r w:rsidR="00A8290E">
        <w:rPr>
          <w:color w:val="000000" w:themeColor="text1"/>
        </w:rPr>
        <w:t xml:space="preserve">fed funds </w:t>
      </w:r>
      <w:r w:rsidR="008747EB">
        <w:rPr>
          <w:color w:val="000000" w:themeColor="text1"/>
        </w:rPr>
        <w:t>was anchored at 25 paltry basis points</w:t>
      </w:r>
      <w:r w:rsidR="00D720E7">
        <w:rPr>
          <w:color w:val="000000" w:themeColor="text1"/>
        </w:rPr>
        <w:t>. A</w:t>
      </w:r>
      <w:r w:rsidR="008747EB">
        <w:rPr>
          <w:color w:val="000000" w:themeColor="text1"/>
        </w:rPr>
        <w:t xml:space="preserve">lthough there isn’t a high degree of correlation between overnight rates and 30-year mortgages, </w:t>
      </w:r>
      <w:r w:rsidR="00AA6A35">
        <w:rPr>
          <w:color w:val="000000" w:themeColor="text1"/>
        </w:rPr>
        <w:t>when</w:t>
      </w:r>
      <w:r w:rsidR="008747EB">
        <w:rPr>
          <w:color w:val="000000" w:themeColor="text1"/>
        </w:rPr>
        <w:t xml:space="preserve"> money-market yields are “accommodative” (Fed-speak), it’s not likely that longer rates are historically impressive. </w:t>
      </w:r>
    </w:p>
    <w:p w14:paraId="7A27056C" w14:textId="4D68BF20" w:rsidR="008747EB" w:rsidRDefault="008747EB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 xml:space="preserve">So as community bankers try to set up their bond portfolios to take advantage of what’s available, there </w:t>
      </w:r>
      <w:r w:rsidR="00D10A3D">
        <w:rPr>
          <w:color w:val="000000" w:themeColor="text1"/>
        </w:rPr>
        <w:t>is now</w:t>
      </w:r>
      <w:r>
        <w:rPr>
          <w:color w:val="000000" w:themeColor="text1"/>
        </w:rPr>
        <w:t xml:space="preserve"> a wide range of options. One time-tested strategy is to diversify. (In fact, when is that </w:t>
      </w:r>
      <w:r w:rsidRPr="000C3129">
        <w:rPr>
          <w:i/>
          <w:color w:val="000000" w:themeColor="text1"/>
        </w:rPr>
        <w:t>not</w:t>
      </w:r>
      <w:r>
        <w:rPr>
          <w:color w:val="000000" w:themeColor="text1"/>
        </w:rPr>
        <w:t xml:space="preserve"> a good idea?)</w:t>
      </w:r>
      <w:r w:rsidR="000C3129">
        <w:rPr>
          <w:color w:val="000000" w:themeColor="text1"/>
        </w:rPr>
        <w:t xml:space="preserve"> Sometimes that means issuer name, weighted average maturity (WAM) or even age of the pools. This time around, it can also mean coupons. </w:t>
      </w:r>
    </w:p>
    <w:p w14:paraId="12FB2180" w14:textId="46790850" w:rsidR="00A8290E" w:rsidRDefault="00A8290E" w:rsidP="004541DC">
      <w:pPr>
        <w:tabs>
          <w:tab w:val="left" w:pos="540"/>
        </w:tabs>
        <w:spacing w:after="240" w:line="360" w:lineRule="auto"/>
        <w:rPr>
          <w:b/>
          <w:color w:val="000000" w:themeColor="text1"/>
        </w:rPr>
      </w:pPr>
    </w:p>
    <w:p w14:paraId="0745B599" w14:textId="1BDBB89B" w:rsidR="00635CD9" w:rsidRDefault="00D720E7" w:rsidP="004541DC">
      <w:pPr>
        <w:tabs>
          <w:tab w:val="left" w:pos="540"/>
        </w:tabs>
        <w:spacing w:after="240" w:line="360" w:lineRule="auto"/>
        <w:rPr>
          <w:b/>
          <w:color w:val="000000" w:themeColor="text1"/>
        </w:rPr>
      </w:pPr>
      <w:r>
        <w:rPr>
          <w:b/>
          <w:color w:val="000000" w:themeColor="text1"/>
        </w:rPr>
        <w:t>[</w:t>
      </w:r>
      <w:r w:rsidR="00181C0B">
        <w:rPr>
          <w:b/>
          <w:color w:val="000000" w:themeColor="text1"/>
        </w:rPr>
        <w:t xml:space="preserve">subhed] </w:t>
      </w:r>
      <w:r w:rsidR="00BB7F71">
        <w:rPr>
          <w:b/>
          <w:color w:val="000000" w:themeColor="text1"/>
        </w:rPr>
        <w:t>Spread the wealth</w:t>
      </w:r>
    </w:p>
    <w:p w14:paraId="00EE5A64" w14:textId="4CA3BD85" w:rsidR="00AB43BA" w:rsidRDefault="001B2008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 xml:space="preserve">Let’s say </w:t>
      </w:r>
      <w:r w:rsidRPr="001B2008">
        <w:rPr>
          <w:color w:val="000000" w:themeColor="text1"/>
        </w:rPr>
        <w:t>you’re in the market</w:t>
      </w:r>
      <w:r>
        <w:rPr>
          <w:color w:val="000000" w:themeColor="text1"/>
        </w:rPr>
        <w:t xml:space="preserve"> for 15-year state</w:t>
      </w:r>
      <w:r w:rsidR="008251CF">
        <w:rPr>
          <w:color w:val="000000" w:themeColor="text1"/>
        </w:rPr>
        <w:t>d</w:t>
      </w:r>
      <w:r>
        <w:rPr>
          <w:color w:val="000000" w:themeColor="text1"/>
        </w:rPr>
        <w:t xml:space="preserve"> final MBS, and you ask your favorite brokers to show you several examples. There currently is </w:t>
      </w:r>
      <w:r w:rsidR="00D720E7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supply </w:t>
      </w:r>
      <w:r w:rsidR="008251CF">
        <w:rPr>
          <w:color w:val="000000" w:themeColor="text1"/>
        </w:rPr>
        <w:t>of</w:t>
      </w:r>
      <w:r>
        <w:rPr>
          <w:color w:val="000000" w:themeColor="text1"/>
        </w:rPr>
        <w:t xml:space="preserve"> securities </w:t>
      </w:r>
      <w:r w:rsidR="008251CF">
        <w:rPr>
          <w:color w:val="000000" w:themeColor="text1"/>
        </w:rPr>
        <w:t>with</w:t>
      </w:r>
      <w:r>
        <w:rPr>
          <w:color w:val="000000" w:themeColor="text1"/>
        </w:rPr>
        <w:t xml:space="preserve"> pass-through rates ranging from 1.5% up to 5%. Each incremental bump in rate will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of course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have an increase in price. Another piece of good news related to this is that even the higher coupons have only modest premiums, especially compared</w:t>
      </w:r>
      <w:r w:rsidR="00D720E7">
        <w:rPr>
          <w:color w:val="000000" w:themeColor="text1"/>
        </w:rPr>
        <w:t xml:space="preserve"> with</w:t>
      </w:r>
      <w:r>
        <w:rPr>
          <w:color w:val="000000" w:themeColor="text1"/>
        </w:rPr>
        <w:t xml:space="preserve"> 2021. If investors are unsure of </w:t>
      </w:r>
      <w:r w:rsidR="00B86AC9">
        <w:rPr>
          <w:color w:val="000000" w:themeColor="text1"/>
        </w:rPr>
        <w:t xml:space="preserve">their </w:t>
      </w:r>
      <w:r>
        <w:rPr>
          <w:color w:val="000000" w:themeColor="text1"/>
        </w:rPr>
        <w:t xml:space="preserve">favorite flavor, they can buy several different structures, thereby guaranteeing they will be pleased with </w:t>
      </w:r>
      <w:r w:rsidR="005D0331">
        <w:rPr>
          <w:color w:val="000000" w:themeColor="text1"/>
        </w:rPr>
        <w:t>at least some o</w:t>
      </w:r>
      <w:r>
        <w:rPr>
          <w:color w:val="000000" w:themeColor="text1"/>
        </w:rPr>
        <w:t xml:space="preserve">f </w:t>
      </w:r>
      <w:r w:rsidR="00D720E7">
        <w:rPr>
          <w:color w:val="000000" w:themeColor="text1"/>
        </w:rPr>
        <w:t xml:space="preserve">the </w:t>
      </w:r>
      <w:r w:rsidR="005D0331">
        <w:rPr>
          <w:color w:val="000000" w:themeColor="text1"/>
        </w:rPr>
        <w:t xml:space="preserve">new purchases. </w:t>
      </w:r>
      <w:r w:rsidR="008251CF">
        <w:rPr>
          <w:color w:val="000000" w:themeColor="text1"/>
        </w:rPr>
        <w:t xml:space="preserve">(A pessimist might say they’ll </w:t>
      </w:r>
      <w:r w:rsidR="002966FC">
        <w:rPr>
          <w:color w:val="000000" w:themeColor="text1"/>
        </w:rPr>
        <w:t xml:space="preserve">be </w:t>
      </w:r>
      <w:r w:rsidR="008251CF">
        <w:rPr>
          <w:color w:val="000000" w:themeColor="text1"/>
        </w:rPr>
        <w:t xml:space="preserve">guaranteed to be </w:t>
      </w:r>
      <w:r w:rsidR="00892B69">
        <w:rPr>
          <w:color w:val="000000" w:themeColor="text1"/>
        </w:rPr>
        <w:t>&lt;i&gt;</w:t>
      </w:r>
      <w:r w:rsidR="008251CF" w:rsidRPr="00DB014C">
        <w:rPr>
          <w:i/>
          <w:color w:val="000000" w:themeColor="text1"/>
        </w:rPr>
        <w:t>displeased</w:t>
      </w:r>
      <w:r w:rsidR="00892B69">
        <w:rPr>
          <w:i/>
          <w:color w:val="000000" w:themeColor="text1"/>
        </w:rPr>
        <w:t>&lt;i&gt;</w:t>
      </w:r>
      <w:r w:rsidR="008251CF">
        <w:rPr>
          <w:color w:val="000000" w:themeColor="text1"/>
        </w:rPr>
        <w:t xml:space="preserve"> with some, but I’m going with the affirmative.)</w:t>
      </w:r>
    </w:p>
    <w:p w14:paraId="184FA662" w14:textId="2FDB3E53" w:rsidR="008251CF" w:rsidRDefault="008251CF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What also is clear is that an MBS with a below-market coupon will look very different from a “current coupon” in terms of prepayments, average lives, price volatility and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yes, yield. </w:t>
      </w:r>
      <w:r w:rsidR="00B86AC9">
        <w:rPr>
          <w:color w:val="000000" w:themeColor="text1"/>
        </w:rPr>
        <w:t>Currently, a 15-year</w:t>
      </w:r>
      <w:r w:rsidR="00A77C6F">
        <w:rPr>
          <w:color w:val="000000" w:themeColor="text1"/>
        </w:rPr>
        <w:t xml:space="preserve"> 2% security is priced </w:t>
      </w:r>
      <w:r w:rsidR="00D720E7">
        <w:rPr>
          <w:color w:val="000000" w:themeColor="text1"/>
        </w:rPr>
        <w:t>a</w:t>
      </w:r>
      <w:r w:rsidR="00A77C6F">
        <w:rPr>
          <w:color w:val="000000" w:themeColor="text1"/>
        </w:rPr>
        <w:t>round 9 points below par, and the lifetime prepayment speed on the entire cohort is well under 10%</w:t>
      </w:r>
      <w:r w:rsidR="00C6387E">
        <w:rPr>
          <w:color w:val="000000" w:themeColor="text1"/>
        </w:rPr>
        <w:t xml:space="preserve"> annually</w:t>
      </w:r>
      <w:r w:rsidR="00A77C6F">
        <w:rPr>
          <w:color w:val="000000" w:themeColor="text1"/>
        </w:rPr>
        <w:t xml:space="preserve">, which is very slow. (It may be helpful to know that the average homeowners’ mortgage rate was </w:t>
      </w:r>
      <w:r w:rsidR="006E423D">
        <w:rPr>
          <w:color w:val="000000" w:themeColor="text1"/>
        </w:rPr>
        <w:t>3.39%</w:t>
      </w:r>
      <w:r w:rsidR="00D720E7" w:rsidRPr="00D720E7">
        <w:rPr>
          <w:color w:val="000000" w:themeColor="text1"/>
        </w:rPr>
        <w:t xml:space="preserve"> </w:t>
      </w:r>
      <w:r w:rsidR="00D720E7">
        <w:rPr>
          <w:color w:val="000000" w:themeColor="text1"/>
        </w:rPr>
        <w:t>at the start of 2023</w:t>
      </w:r>
      <w:r w:rsidR="00A77C6F">
        <w:rPr>
          <w:color w:val="000000" w:themeColor="text1"/>
        </w:rPr>
        <w:t xml:space="preserve">.) </w:t>
      </w:r>
      <w:r w:rsidR="00A77C6F">
        <w:rPr>
          <w:color w:val="000000" w:themeColor="text1"/>
        </w:rPr>
        <w:lastRenderedPageBreak/>
        <w:t>One can expect these low coupons to continue to prepay very slowly, producing minimal monthly cash flow</w:t>
      </w:r>
      <w:r w:rsidR="00DB014C">
        <w:rPr>
          <w:color w:val="000000" w:themeColor="text1"/>
        </w:rPr>
        <w:t xml:space="preserve"> in the near term</w:t>
      </w:r>
      <w:r w:rsidR="00A77C6F">
        <w:rPr>
          <w:color w:val="000000" w:themeColor="text1"/>
        </w:rPr>
        <w:t>.</w:t>
      </w:r>
    </w:p>
    <w:p w14:paraId="46390899" w14:textId="25814DBD" w:rsidR="006E423D" w:rsidRDefault="006E423D" w:rsidP="004541DC">
      <w:pPr>
        <w:tabs>
          <w:tab w:val="left" w:pos="540"/>
        </w:tabs>
        <w:spacing w:after="240" w:line="360" w:lineRule="auto"/>
        <w:rPr>
          <w:color w:val="000000" w:themeColor="text1"/>
        </w:rPr>
      </w:pPr>
      <w:r>
        <w:rPr>
          <w:color w:val="000000" w:themeColor="text1"/>
        </w:rPr>
        <w:t>If buyers are so inclined, they could layer in some 15-year MBS with, say, 4.5% coupons, which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at present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AA2884">
        <w:rPr>
          <w:color w:val="000000" w:themeColor="text1"/>
        </w:rPr>
        <w:t>are at a slight premium. Because the borrowers’ rates will at some point be “in</w:t>
      </w:r>
      <w:r w:rsidR="00D720E7">
        <w:rPr>
          <w:color w:val="000000" w:themeColor="text1"/>
        </w:rPr>
        <w:t xml:space="preserve"> </w:t>
      </w:r>
      <w:r w:rsidR="00AA2884">
        <w:rPr>
          <w:color w:val="000000" w:themeColor="text1"/>
        </w:rPr>
        <w:t>the</w:t>
      </w:r>
      <w:r w:rsidR="00D720E7">
        <w:rPr>
          <w:color w:val="000000" w:themeColor="text1"/>
        </w:rPr>
        <w:t xml:space="preserve"> </w:t>
      </w:r>
      <w:r w:rsidR="00AA2884">
        <w:rPr>
          <w:color w:val="000000" w:themeColor="text1"/>
        </w:rPr>
        <w:t>money” to refinance, these pools will have shorter average lives than the discount pools and</w:t>
      </w:r>
      <w:r w:rsidR="00D720E7">
        <w:rPr>
          <w:color w:val="000000" w:themeColor="text1"/>
        </w:rPr>
        <w:t>,</w:t>
      </w:r>
      <w:r w:rsidR="00AA2884">
        <w:rPr>
          <w:color w:val="000000" w:themeColor="text1"/>
        </w:rPr>
        <w:t xml:space="preserve"> quite possibly</w:t>
      </w:r>
      <w:r w:rsidR="00D720E7">
        <w:rPr>
          <w:color w:val="000000" w:themeColor="text1"/>
        </w:rPr>
        <w:t>,</w:t>
      </w:r>
      <w:r w:rsidR="00AA2884">
        <w:rPr>
          <w:color w:val="000000" w:themeColor="text1"/>
        </w:rPr>
        <w:t xml:space="preserve"> higher yields. However, most relevant is that the portfolio will now be insulated against both rising and falling rates</w:t>
      </w:r>
      <w:r w:rsidR="00D720E7">
        <w:rPr>
          <w:color w:val="000000" w:themeColor="text1"/>
        </w:rPr>
        <w:t>,</w:t>
      </w:r>
      <w:r w:rsidR="00AA2884">
        <w:rPr>
          <w:color w:val="000000" w:themeColor="text1"/>
        </w:rPr>
        <w:t xml:space="preserve"> and average risk/reward metrics of the multiple pools would </w:t>
      </w:r>
      <w:r w:rsidR="00B05541">
        <w:rPr>
          <w:color w:val="000000" w:themeColor="text1"/>
        </w:rPr>
        <w:t xml:space="preserve">probably </w:t>
      </w:r>
      <w:r w:rsidR="00AA2884">
        <w:rPr>
          <w:color w:val="000000" w:themeColor="text1"/>
        </w:rPr>
        <w:t xml:space="preserve">beat any one security currently available. </w:t>
      </w:r>
    </w:p>
    <w:p w14:paraId="66DCAF43" w14:textId="6C900042" w:rsidR="00AB43BA" w:rsidRPr="00635CD9" w:rsidRDefault="0096590C" w:rsidP="004541DC">
      <w:pPr>
        <w:tabs>
          <w:tab w:val="left" w:pos="540"/>
        </w:tabs>
        <w:spacing w:after="240" w:line="360" w:lineRule="auto"/>
        <w:rPr>
          <w:b/>
          <w:color w:val="000000" w:themeColor="text1"/>
        </w:rPr>
      </w:pPr>
      <w:r>
        <w:rPr>
          <w:color w:val="000000" w:themeColor="text1"/>
        </w:rPr>
        <w:t>Today’s lesson is that the debris of last year has created a simple-to-apply strategy of buying an historic</w:t>
      </w:r>
      <w:r w:rsidR="00D720E7">
        <w:rPr>
          <w:color w:val="000000" w:themeColor="text1"/>
        </w:rPr>
        <w:t>ally</w:t>
      </w:r>
      <w:r>
        <w:rPr>
          <w:color w:val="000000" w:themeColor="text1"/>
        </w:rPr>
        <w:t xml:space="preserve"> wide range of coupons and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in effect</w:t>
      </w:r>
      <w:r w:rsidR="00D720E7">
        <w:rPr>
          <w:color w:val="000000" w:themeColor="text1"/>
        </w:rPr>
        <w:t>,</w:t>
      </w:r>
      <w:r>
        <w:rPr>
          <w:color w:val="000000" w:themeColor="text1"/>
        </w:rPr>
        <w:t xml:space="preserve"> hedge your interest rate bets. </w:t>
      </w:r>
      <w:r w:rsidR="00F71DFE">
        <w:rPr>
          <w:color w:val="000000" w:themeColor="text1"/>
        </w:rPr>
        <w:t xml:space="preserve">Doing so can turn the collateral damage of 2022 into your collateral advantage of 2023. </w:t>
      </w:r>
    </w:p>
    <w:p w14:paraId="6E0B3AC9" w14:textId="29FA3235" w:rsidR="003D49D5" w:rsidRPr="009B4A7A" w:rsidRDefault="00171949" w:rsidP="004541DC">
      <w:pPr>
        <w:tabs>
          <w:tab w:val="left" w:pos="540"/>
        </w:tabs>
        <w:spacing w:after="240" w:line="360" w:lineRule="auto"/>
        <w:rPr>
          <w:b/>
          <w:bCs/>
          <w:iCs/>
        </w:rPr>
      </w:pPr>
      <w:r>
        <w:rPr>
          <w:rStyle w:val="ICBAbold"/>
          <w:iCs/>
        </w:rPr>
        <w:t>J</w:t>
      </w:r>
      <w:r w:rsidR="003D49D5" w:rsidRPr="005F77C9">
        <w:rPr>
          <w:rStyle w:val="ICBAbold"/>
          <w:iCs/>
        </w:rPr>
        <w:t>im Reber</w:t>
      </w:r>
      <w:r w:rsidR="003D49D5" w:rsidRPr="00920512">
        <w:rPr>
          <w:iCs/>
        </w:rPr>
        <w:t xml:space="preserve"> </w:t>
      </w:r>
      <w:r w:rsidR="003D49D5" w:rsidRPr="009B4A7A">
        <w:rPr>
          <w:b/>
          <w:bCs/>
          <w:iCs/>
        </w:rPr>
        <w:t>(</w:t>
      </w:r>
      <w:hyperlink r:id="rId6" w:history="1">
        <w:r w:rsidR="003D49D5" w:rsidRPr="009B4A7A">
          <w:rPr>
            <w:rStyle w:val="Hyperlink"/>
            <w:b/>
            <w:bCs/>
            <w:i/>
          </w:rPr>
          <w:t>jreber@icbasecurities.com</w:t>
        </w:r>
      </w:hyperlink>
      <w:r w:rsidR="003D49D5" w:rsidRPr="009B4A7A">
        <w:rPr>
          <w:b/>
          <w:bCs/>
          <w:iCs/>
        </w:rPr>
        <w:t xml:space="preserve">) is president and CEO of ICBA Securities, ICBA’s institutional, fixed-income broker-dealer for community banks. </w:t>
      </w:r>
    </w:p>
    <w:p w14:paraId="6C0B664F" w14:textId="79428705" w:rsidR="00892B69" w:rsidRDefault="00C56651" w:rsidP="004541DC">
      <w:pPr>
        <w:tabs>
          <w:tab w:val="left" w:pos="540"/>
        </w:tabs>
        <w:spacing w:after="240" w:line="360" w:lineRule="auto"/>
        <w:rPr>
          <w:rStyle w:val="ICBAbold"/>
          <w:b w:val="0"/>
          <w:color w:val="FF0000"/>
        </w:rPr>
      </w:pPr>
      <w:r w:rsidRPr="005F77C9">
        <w:rPr>
          <w:rStyle w:val="ICBAbold"/>
          <w:b w:val="0"/>
          <w:color w:val="FF0000"/>
        </w:rPr>
        <w:t>[ends]</w:t>
      </w:r>
      <w:bookmarkEnd w:id="0"/>
    </w:p>
    <w:p w14:paraId="5E1E0763" w14:textId="21BF7156" w:rsidR="00F156C0" w:rsidRDefault="00F156C0" w:rsidP="004541DC">
      <w:pPr>
        <w:tabs>
          <w:tab w:val="left" w:pos="540"/>
        </w:tabs>
        <w:spacing w:after="240" w:line="360" w:lineRule="auto"/>
        <w:rPr>
          <w:rStyle w:val="ICBAbold"/>
          <w:b w:val="0"/>
          <w:color w:val="FF0000"/>
        </w:rPr>
      </w:pPr>
      <w:r>
        <w:rPr>
          <w:rStyle w:val="ICBAbold"/>
          <w:b w:val="0"/>
          <w:color w:val="FF0000"/>
        </w:rPr>
        <w:t xml:space="preserve">[sidebar] </w:t>
      </w:r>
      <w:r w:rsidRPr="007521D7">
        <w:rPr>
          <w:rStyle w:val="ICBAbold"/>
        </w:rPr>
        <w:t>Education on tap</w:t>
      </w:r>
    </w:p>
    <w:p w14:paraId="1E873173" w14:textId="4EDDFB52" w:rsidR="00F156C0" w:rsidRPr="007521D7" w:rsidRDefault="00171949" w:rsidP="004541DC">
      <w:pPr>
        <w:spacing w:after="240" w:line="360" w:lineRule="auto"/>
        <w:rPr>
          <w:rStyle w:val="ICBAbold"/>
        </w:rPr>
      </w:pPr>
      <w:r>
        <w:rPr>
          <w:rStyle w:val="ICBAbold"/>
        </w:rPr>
        <w:t xml:space="preserve">2023 </w:t>
      </w:r>
      <w:r w:rsidR="00105114">
        <w:rPr>
          <w:rStyle w:val="ICBAbold"/>
        </w:rPr>
        <w:t>webinar series continues</w:t>
      </w:r>
    </w:p>
    <w:p w14:paraId="328776CA" w14:textId="38E4986F" w:rsidR="00105114" w:rsidRPr="00105114" w:rsidRDefault="00105114" w:rsidP="004541DC">
      <w:pPr>
        <w:spacing w:after="240" w:line="360" w:lineRule="auto"/>
      </w:pPr>
      <w:r w:rsidRPr="00105114">
        <w:t xml:space="preserve">ICBA Securities and its exclusive broker </w:t>
      </w:r>
      <w:r w:rsidR="0016325A">
        <w:t>Stifel</w:t>
      </w:r>
      <w:r w:rsidRPr="00105114">
        <w:t xml:space="preserve"> present the next installment of the 20</w:t>
      </w:r>
      <w:r>
        <w:t>23</w:t>
      </w:r>
      <w:r w:rsidRPr="00105114">
        <w:t xml:space="preserve"> Community Banking Matters webinar series on March</w:t>
      </w:r>
      <w:r w:rsidR="0016325A">
        <w:t xml:space="preserve"> 23</w:t>
      </w:r>
      <w:r w:rsidRPr="00105114">
        <w:t xml:space="preserve"> at 1</w:t>
      </w:r>
      <w:r w:rsidR="0016325A">
        <w:t>2 p</w:t>
      </w:r>
      <w:r w:rsidRPr="00105114">
        <w:t xml:space="preserve">.m. Central. The topic is </w:t>
      </w:r>
      <w:r w:rsidR="0016325A" w:rsidRPr="0016325A">
        <w:rPr>
          <w:rStyle w:val="ICBAbold"/>
          <w:b w:val="0"/>
          <w:bCs/>
        </w:rPr>
        <w:t>“Solutions for a Challenging Environment.”</w:t>
      </w:r>
      <w:r w:rsidRPr="00105114">
        <w:t xml:space="preserve"> To register, visit </w:t>
      </w:r>
      <w:r w:rsidR="00892B69">
        <w:t>&lt;</w:t>
      </w:r>
      <w:proofErr w:type="spellStart"/>
      <w:r w:rsidR="00892B69">
        <w:t>i</w:t>
      </w:r>
      <w:proofErr w:type="spellEnd"/>
      <w:r w:rsidR="00892B69">
        <w:t>&gt;</w:t>
      </w:r>
      <w:r w:rsidR="00CB139A" w:rsidRPr="00F1711A">
        <w:rPr>
          <w:b/>
          <w:bCs/>
          <w:i/>
          <w:color w:val="0000FF"/>
          <w:u w:val="single"/>
        </w:rPr>
        <w:t>icbasecurities.com</w:t>
      </w:r>
      <w:r w:rsidR="00892B69">
        <w:t>&lt;</w:t>
      </w:r>
      <w:proofErr w:type="spellStart"/>
      <w:r w:rsidR="00892B69">
        <w:t>i</w:t>
      </w:r>
      <w:proofErr w:type="spellEnd"/>
      <w:r w:rsidR="00892B69">
        <w:t>&gt;</w:t>
      </w:r>
    </w:p>
    <w:p w14:paraId="77315CAE" w14:textId="6E5B4791" w:rsidR="005D3456" w:rsidRPr="005D3456" w:rsidRDefault="00105114" w:rsidP="004541DC">
      <w:pPr>
        <w:spacing w:line="360" w:lineRule="auto"/>
        <w:outlineLvl w:val="0"/>
      </w:pPr>
      <w:r>
        <w:rPr>
          <w:b/>
        </w:rPr>
        <w:t>Bond Academy registration open</w:t>
      </w:r>
    </w:p>
    <w:p w14:paraId="53297D15" w14:textId="13A52246" w:rsidR="00105114" w:rsidRDefault="00105114" w:rsidP="004541DC">
      <w:pPr>
        <w:spacing w:after="240" w:line="360" w:lineRule="auto"/>
        <w:rPr>
          <w:rStyle w:val="ICBAbold"/>
          <w:b w:val="0"/>
          <w:bCs/>
        </w:rPr>
      </w:pPr>
      <w:r>
        <w:rPr>
          <w:rStyle w:val="ICBAbold"/>
          <w:b w:val="0"/>
          <w:bCs/>
        </w:rPr>
        <w:t>There are still some slots available for the ICBA Bond Academy on April 17</w:t>
      </w:r>
      <w:r w:rsidR="00CD2170">
        <w:rPr>
          <w:rStyle w:val="ICBAbold"/>
          <w:b w:val="0"/>
          <w:bCs/>
        </w:rPr>
        <w:softHyphen/>
        <w:t>–</w:t>
      </w:r>
      <w:r>
        <w:rPr>
          <w:rStyle w:val="ICBAbold"/>
          <w:b w:val="0"/>
          <w:bCs/>
        </w:rPr>
        <w:t>18, 2023</w:t>
      </w:r>
      <w:r w:rsidR="00CD2170">
        <w:rPr>
          <w:rStyle w:val="ICBAbold"/>
          <w:b w:val="0"/>
          <w:bCs/>
        </w:rPr>
        <w:t>,</w:t>
      </w:r>
      <w:r>
        <w:rPr>
          <w:rStyle w:val="ICBAbold"/>
          <w:b w:val="0"/>
          <w:bCs/>
        </w:rPr>
        <w:t xml:space="preserve"> in Memphis, Tenn. Up to 11 hours of CPE credit </w:t>
      </w:r>
      <w:r w:rsidR="00137B1F">
        <w:rPr>
          <w:rStyle w:val="ICBAbold"/>
          <w:b w:val="0"/>
          <w:bCs/>
        </w:rPr>
        <w:t>are</w:t>
      </w:r>
      <w:r>
        <w:rPr>
          <w:rStyle w:val="ICBAbold"/>
          <w:b w:val="0"/>
          <w:bCs/>
        </w:rPr>
        <w:t xml:space="preserve"> available. The event is hosted by ICBA Securities and its exclusive broker Stifel. For more information or to register, contact your Stifel sales rep or visit </w:t>
      </w:r>
      <w:r w:rsidR="00CD2170">
        <w:rPr>
          <w:rStyle w:val="ICBAbold"/>
          <w:b w:val="0"/>
          <w:bCs/>
        </w:rPr>
        <w:t>&lt;i&gt;</w:t>
      </w:r>
      <w:r w:rsidRPr="00F1711A">
        <w:rPr>
          <w:rStyle w:val="ICBAbold"/>
          <w:i/>
          <w:color w:val="0000FF"/>
          <w:u w:val="single"/>
        </w:rPr>
        <w:t>icbasecurities.com</w:t>
      </w:r>
      <w:r w:rsidR="00CD2170">
        <w:rPr>
          <w:rStyle w:val="ICBAbold"/>
          <w:i/>
          <w:color w:val="0000FF"/>
          <w:u w:val="single"/>
        </w:rPr>
        <w:t>&lt;i&gt;</w:t>
      </w:r>
    </w:p>
    <w:p w14:paraId="4C4B4509" w14:textId="6DE52D3D" w:rsidR="001B72C6" w:rsidRDefault="005D3456" w:rsidP="004541DC">
      <w:pPr>
        <w:spacing w:after="240" w:line="360" w:lineRule="auto"/>
        <w:rPr>
          <w:rStyle w:val="ICBAbold"/>
          <w:b w:val="0"/>
          <w:color w:val="FF0000"/>
        </w:rPr>
      </w:pPr>
      <w:r>
        <w:rPr>
          <w:rStyle w:val="ICBAbold"/>
          <w:b w:val="0"/>
          <w:color w:val="FF0000"/>
        </w:rPr>
        <w:t xml:space="preserve"> </w:t>
      </w:r>
      <w:r w:rsidR="00B6481B">
        <w:rPr>
          <w:rStyle w:val="ICBAbold"/>
          <w:b w:val="0"/>
          <w:color w:val="FF0000"/>
        </w:rPr>
        <w:t>[sidebar ends]</w:t>
      </w:r>
    </w:p>
    <w:p w14:paraId="10C48871" w14:textId="77777777" w:rsidR="00894E12" w:rsidRDefault="00894E12" w:rsidP="004541DC">
      <w:pPr>
        <w:spacing w:after="240" w:line="360" w:lineRule="auto"/>
        <w:rPr>
          <w:rStyle w:val="ICBAbold"/>
          <w:b w:val="0"/>
          <w:color w:val="FF0000"/>
        </w:rPr>
      </w:pPr>
    </w:p>
    <w:p w14:paraId="5F73B771" w14:textId="0CA59054" w:rsidR="005B369E" w:rsidRDefault="005B369E" w:rsidP="004541DC">
      <w:pPr>
        <w:spacing w:after="240" w:line="360" w:lineRule="auto"/>
        <w:rPr>
          <w:rStyle w:val="ICBAbold"/>
          <w:b w:val="0"/>
          <w:color w:val="FF0000"/>
        </w:rPr>
      </w:pPr>
      <w:r>
        <w:rPr>
          <w:rStyle w:val="ICBAbold"/>
          <w:b w:val="0"/>
          <w:color w:val="FF0000"/>
        </w:rPr>
        <w:t>[pull quote]</w:t>
      </w:r>
    </w:p>
    <w:p w14:paraId="469E9665" w14:textId="549924E5" w:rsidR="00892B69" w:rsidRDefault="00A16A4A" w:rsidP="004541DC">
      <w:pPr>
        <w:spacing w:after="240" w:line="360" w:lineRule="auto"/>
        <w:rPr>
          <w:rStyle w:val="ICBAbold"/>
          <w:b w:val="0"/>
          <w:color w:val="FF0000"/>
        </w:rPr>
      </w:pPr>
      <w:r>
        <w:rPr>
          <w:color w:val="000000" w:themeColor="text1"/>
        </w:rPr>
        <w:t>Today’s lesson is that the debris of last year has created a simple-to-apply strategy of buying an historic wide range of coupons, and in effect hedge your interest rate bets.</w:t>
      </w:r>
    </w:p>
    <w:sectPr w:rsidR="00892B69" w:rsidSect="00E4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080E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25118"/>
    <w:multiLevelType w:val="hybridMultilevel"/>
    <w:tmpl w:val="1ABAB7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C31"/>
    <w:multiLevelType w:val="hybridMultilevel"/>
    <w:tmpl w:val="B384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C93"/>
    <w:multiLevelType w:val="hybridMultilevel"/>
    <w:tmpl w:val="EBE44338"/>
    <w:lvl w:ilvl="0" w:tplc="0F9070F6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B20FE5"/>
    <w:multiLevelType w:val="hybridMultilevel"/>
    <w:tmpl w:val="FA18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2075"/>
    <w:multiLevelType w:val="hybridMultilevel"/>
    <w:tmpl w:val="5A561D84"/>
    <w:lvl w:ilvl="0" w:tplc="E64C74EE">
      <w:numFmt w:val="bullet"/>
      <w:lvlText w:val=""/>
      <w:lvlJc w:val="left"/>
      <w:pPr>
        <w:ind w:left="27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1648759A"/>
    <w:multiLevelType w:val="hybridMultilevel"/>
    <w:tmpl w:val="D9C63BB8"/>
    <w:lvl w:ilvl="0" w:tplc="88AA532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CDA7F2B"/>
    <w:multiLevelType w:val="hybridMultilevel"/>
    <w:tmpl w:val="2C04FDB0"/>
    <w:lvl w:ilvl="0" w:tplc="278A3BD0">
      <w:start w:val="10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E880ACD"/>
    <w:multiLevelType w:val="hybridMultilevel"/>
    <w:tmpl w:val="A9221EA8"/>
    <w:lvl w:ilvl="0" w:tplc="5FBE8F9A">
      <w:start w:val="20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64E8E"/>
    <w:multiLevelType w:val="hybridMultilevel"/>
    <w:tmpl w:val="DCA2D84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0" w15:restartNumberingAfterBreak="0">
    <w:nsid w:val="22850E5C"/>
    <w:multiLevelType w:val="hybridMultilevel"/>
    <w:tmpl w:val="07EC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62772"/>
    <w:multiLevelType w:val="hybridMultilevel"/>
    <w:tmpl w:val="4FE0C608"/>
    <w:lvl w:ilvl="0" w:tplc="9A9245A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67C60"/>
    <w:multiLevelType w:val="hybridMultilevel"/>
    <w:tmpl w:val="A0043B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6FC453C"/>
    <w:multiLevelType w:val="hybridMultilevel"/>
    <w:tmpl w:val="C56A0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D4EF4"/>
    <w:multiLevelType w:val="hybridMultilevel"/>
    <w:tmpl w:val="6C80C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A70C49"/>
    <w:multiLevelType w:val="hybridMultilevel"/>
    <w:tmpl w:val="71181E8A"/>
    <w:lvl w:ilvl="0" w:tplc="FC62CB9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B602AEA"/>
    <w:multiLevelType w:val="hybridMultilevel"/>
    <w:tmpl w:val="168C81F0"/>
    <w:lvl w:ilvl="0" w:tplc="FBA809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291851"/>
    <w:multiLevelType w:val="hybridMultilevel"/>
    <w:tmpl w:val="3796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7731"/>
    <w:multiLevelType w:val="hybridMultilevel"/>
    <w:tmpl w:val="BEB8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E1F84"/>
    <w:multiLevelType w:val="hybridMultilevel"/>
    <w:tmpl w:val="91F6FF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04E07"/>
    <w:multiLevelType w:val="hybridMultilevel"/>
    <w:tmpl w:val="6D42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413CE"/>
    <w:multiLevelType w:val="hybridMultilevel"/>
    <w:tmpl w:val="9DECFA62"/>
    <w:lvl w:ilvl="0" w:tplc="D85CDD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2D151E"/>
    <w:multiLevelType w:val="hybridMultilevel"/>
    <w:tmpl w:val="8B64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C7887"/>
    <w:multiLevelType w:val="multilevel"/>
    <w:tmpl w:val="C56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47E8"/>
    <w:multiLevelType w:val="hybridMultilevel"/>
    <w:tmpl w:val="171A7F6A"/>
    <w:lvl w:ilvl="0" w:tplc="04090001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605F9"/>
    <w:multiLevelType w:val="hybridMultilevel"/>
    <w:tmpl w:val="CBA88E16"/>
    <w:lvl w:ilvl="0" w:tplc="52702CA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D0F6FD8"/>
    <w:multiLevelType w:val="multilevel"/>
    <w:tmpl w:val="C56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90E2E"/>
    <w:multiLevelType w:val="hybridMultilevel"/>
    <w:tmpl w:val="681C8228"/>
    <w:lvl w:ilvl="0" w:tplc="BC5EF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523F4"/>
    <w:multiLevelType w:val="hybridMultilevel"/>
    <w:tmpl w:val="E8F0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F1C71"/>
    <w:multiLevelType w:val="hybridMultilevel"/>
    <w:tmpl w:val="BD3AE74E"/>
    <w:lvl w:ilvl="0" w:tplc="04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0" w15:restartNumberingAfterBreak="0">
    <w:nsid w:val="6C402380"/>
    <w:multiLevelType w:val="hybridMultilevel"/>
    <w:tmpl w:val="9EFCDB0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868AE"/>
    <w:multiLevelType w:val="hybridMultilevel"/>
    <w:tmpl w:val="52029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86039"/>
    <w:multiLevelType w:val="hybridMultilevel"/>
    <w:tmpl w:val="9C18D6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524A7"/>
    <w:multiLevelType w:val="hybridMultilevel"/>
    <w:tmpl w:val="061E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8230D"/>
    <w:multiLevelType w:val="hybridMultilevel"/>
    <w:tmpl w:val="C4243D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4104787">
    <w:abstractNumId w:val="31"/>
  </w:num>
  <w:num w:numId="2" w16cid:durableId="2097243657">
    <w:abstractNumId w:val="19"/>
  </w:num>
  <w:num w:numId="3" w16cid:durableId="593317018">
    <w:abstractNumId w:val="16"/>
  </w:num>
  <w:num w:numId="4" w16cid:durableId="246619028">
    <w:abstractNumId w:val="34"/>
  </w:num>
  <w:num w:numId="5" w16cid:durableId="92364996">
    <w:abstractNumId w:val="13"/>
  </w:num>
  <w:num w:numId="6" w16cid:durableId="409734522">
    <w:abstractNumId w:val="26"/>
  </w:num>
  <w:num w:numId="7" w16cid:durableId="1332683567">
    <w:abstractNumId w:val="23"/>
  </w:num>
  <w:num w:numId="8" w16cid:durableId="2137064472">
    <w:abstractNumId w:val="0"/>
  </w:num>
  <w:num w:numId="9" w16cid:durableId="1632513843">
    <w:abstractNumId w:val="24"/>
  </w:num>
  <w:num w:numId="10" w16cid:durableId="1391270484">
    <w:abstractNumId w:val="8"/>
  </w:num>
  <w:num w:numId="11" w16cid:durableId="1173302889">
    <w:abstractNumId w:val="27"/>
  </w:num>
  <w:num w:numId="12" w16cid:durableId="990867318">
    <w:abstractNumId w:val="28"/>
  </w:num>
  <w:num w:numId="13" w16cid:durableId="168184480">
    <w:abstractNumId w:val="18"/>
  </w:num>
  <w:num w:numId="14" w16cid:durableId="1029843867">
    <w:abstractNumId w:val="32"/>
  </w:num>
  <w:num w:numId="15" w16cid:durableId="532769575">
    <w:abstractNumId w:val="21"/>
  </w:num>
  <w:num w:numId="16" w16cid:durableId="340934682">
    <w:abstractNumId w:val="11"/>
  </w:num>
  <w:num w:numId="17" w16cid:durableId="63990169">
    <w:abstractNumId w:val="25"/>
  </w:num>
  <w:num w:numId="18" w16cid:durableId="1724986702">
    <w:abstractNumId w:val="15"/>
  </w:num>
  <w:num w:numId="19" w16cid:durableId="1931968147">
    <w:abstractNumId w:val="3"/>
  </w:num>
  <w:num w:numId="20" w16cid:durableId="534778788">
    <w:abstractNumId w:val="5"/>
  </w:num>
  <w:num w:numId="21" w16cid:durableId="907572109">
    <w:abstractNumId w:val="30"/>
  </w:num>
  <w:num w:numId="22" w16cid:durableId="127404971">
    <w:abstractNumId w:val="20"/>
  </w:num>
  <w:num w:numId="23" w16cid:durableId="1965845965">
    <w:abstractNumId w:val="7"/>
  </w:num>
  <w:num w:numId="24" w16cid:durableId="1388187312">
    <w:abstractNumId w:val="12"/>
  </w:num>
  <w:num w:numId="25" w16cid:durableId="2107647199">
    <w:abstractNumId w:val="14"/>
  </w:num>
  <w:num w:numId="26" w16cid:durableId="2037147542">
    <w:abstractNumId w:val="17"/>
  </w:num>
  <w:num w:numId="27" w16cid:durableId="1428648780">
    <w:abstractNumId w:val="33"/>
  </w:num>
  <w:num w:numId="28" w16cid:durableId="1031033509">
    <w:abstractNumId w:val="6"/>
  </w:num>
  <w:num w:numId="29" w16cid:durableId="1987974488">
    <w:abstractNumId w:val="1"/>
  </w:num>
  <w:num w:numId="30" w16cid:durableId="201985802">
    <w:abstractNumId w:val="10"/>
  </w:num>
  <w:num w:numId="31" w16cid:durableId="9649570">
    <w:abstractNumId w:val="22"/>
  </w:num>
  <w:num w:numId="32" w16cid:durableId="1095787704">
    <w:abstractNumId w:val="29"/>
  </w:num>
  <w:num w:numId="33" w16cid:durableId="1413505706">
    <w:abstractNumId w:val="9"/>
  </w:num>
  <w:num w:numId="34" w16cid:durableId="2110347367">
    <w:abstractNumId w:val="2"/>
  </w:num>
  <w:num w:numId="35" w16cid:durableId="185854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7D"/>
    <w:rsid w:val="00001F82"/>
    <w:rsid w:val="00002453"/>
    <w:rsid w:val="00002F33"/>
    <w:rsid w:val="000047F9"/>
    <w:rsid w:val="000057FC"/>
    <w:rsid w:val="00005900"/>
    <w:rsid w:val="00007110"/>
    <w:rsid w:val="000076DD"/>
    <w:rsid w:val="00007AEB"/>
    <w:rsid w:val="000136D3"/>
    <w:rsid w:val="00013A2D"/>
    <w:rsid w:val="00013AB6"/>
    <w:rsid w:val="000154A5"/>
    <w:rsid w:val="00015A62"/>
    <w:rsid w:val="00015F32"/>
    <w:rsid w:val="00016B59"/>
    <w:rsid w:val="00016F70"/>
    <w:rsid w:val="0001766E"/>
    <w:rsid w:val="00017AC4"/>
    <w:rsid w:val="00017C0B"/>
    <w:rsid w:val="00017DB6"/>
    <w:rsid w:val="000204AE"/>
    <w:rsid w:val="0002091D"/>
    <w:rsid w:val="00020EF5"/>
    <w:rsid w:val="000210E1"/>
    <w:rsid w:val="00021413"/>
    <w:rsid w:val="00021DBD"/>
    <w:rsid w:val="00023676"/>
    <w:rsid w:val="00023BD1"/>
    <w:rsid w:val="000247A7"/>
    <w:rsid w:val="00024ADE"/>
    <w:rsid w:val="00026487"/>
    <w:rsid w:val="00027F50"/>
    <w:rsid w:val="00030D9B"/>
    <w:rsid w:val="00030F53"/>
    <w:rsid w:val="00031F9E"/>
    <w:rsid w:val="00033824"/>
    <w:rsid w:val="0003389A"/>
    <w:rsid w:val="00034044"/>
    <w:rsid w:val="0003423B"/>
    <w:rsid w:val="0003446B"/>
    <w:rsid w:val="000358C7"/>
    <w:rsid w:val="00035A10"/>
    <w:rsid w:val="00035B60"/>
    <w:rsid w:val="00035F85"/>
    <w:rsid w:val="00036599"/>
    <w:rsid w:val="00036920"/>
    <w:rsid w:val="000371A3"/>
    <w:rsid w:val="00037C88"/>
    <w:rsid w:val="000408A2"/>
    <w:rsid w:val="0004114B"/>
    <w:rsid w:val="000415D2"/>
    <w:rsid w:val="00041DC0"/>
    <w:rsid w:val="000428F3"/>
    <w:rsid w:val="00042B0A"/>
    <w:rsid w:val="000439DA"/>
    <w:rsid w:val="000447C0"/>
    <w:rsid w:val="00044D01"/>
    <w:rsid w:val="00045325"/>
    <w:rsid w:val="00046845"/>
    <w:rsid w:val="00046C83"/>
    <w:rsid w:val="00047077"/>
    <w:rsid w:val="00047FCB"/>
    <w:rsid w:val="000507C7"/>
    <w:rsid w:val="00050965"/>
    <w:rsid w:val="00050B4F"/>
    <w:rsid w:val="00050EA0"/>
    <w:rsid w:val="00050FE0"/>
    <w:rsid w:val="000518AE"/>
    <w:rsid w:val="000519F2"/>
    <w:rsid w:val="000533F2"/>
    <w:rsid w:val="00053929"/>
    <w:rsid w:val="00053DFD"/>
    <w:rsid w:val="0005431A"/>
    <w:rsid w:val="0005489B"/>
    <w:rsid w:val="00054BF5"/>
    <w:rsid w:val="00054CA4"/>
    <w:rsid w:val="0005540A"/>
    <w:rsid w:val="00055B01"/>
    <w:rsid w:val="00055D95"/>
    <w:rsid w:val="000563F5"/>
    <w:rsid w:val="000576AC"/>
    <w:rsid w:val="00060268"/>
    <w:rsid w:val="000608B9"/>
    <w:rsid w:val="00061D21"/>
    <w:rsid w:val="00062887"/>
    <w:rsid w:val="00062F69"/>
    <w:rsid w:val="00063A9F"/>
    <w:rsid w:val="0006438A"/>
    <w:rsid w:val="00064C61"/>
    <w:rsid w:val="00065DFC"/>
    <w:rsid w:val="0006654C"/>
    <w:rsid w:val="000679DF"/>
    <w:rsid w:val="000722B3"/>
    <w:rsid w:val="000722F0"/>
    <w:rsid w:val="0007251A"/>
    <w:rsid w:val="00072A61"/>
    <w:rsid w:val="00073ED0"/>
    <w:rsid w:val="00074A85"/>
    <w:rsid w:val="00075029"/>
    <w:rsid w:val="0007580B"/>
    <w:rsid w:val="00076FD6"/>
    <w:rsid w:val="00077E24"/>
    <w:rsid w:val="00080027"/>
    <w:rsid w:val="000805FB"/>
    <w:rsid w:val="00080787"/>
    <w:rsid w:val="00080F1C"/>
    <w:rsid w:val="000814C3"/>
    <w:rsid w:val="00081F69"/>
    <w:rsid w:val="0008229C"/>
    <w:rsid w:val="000824C8"/>
    <w:rsid w:val="0008279E"/>
    <w:rsid w:val="00082D18"/>
    <w:rsid w:val="00083D98"/>
    <w:rsid w:val="0008512C"/>
    <w:rsid w:val="0008621A"/>
    <w:rsid w:val="00086D50"/>
    <w:rsid w:val="00091039"/>
    <w:rsid w:val="0009122B"/>
    <w:rsid w:val="000931E0"/>
    <w:rsid w:val="0009339D"/>
    <w:rsid w:val="0009430F"/>
    <w:rsid w:val="0009583A"/>
    <w:rsid w:val="00095C21"/>
    <w:rsid w:val="0009641E"/>
    <w:rsid w:val="00096854"/>
    <w:rsid w:val="000A0045"/>
    <w:rsid w:val="000A031F"/>
    <w:rsid w:val="000A1541"/>
    <w:rsid w:val="000A1958"/>
    <w:rsid w:val="000A2908"/>
    <w:rsid w:val="000A47D4"/>
    <w:rsid w:val="000A505B"/>
    <w:rsid w:val="000A6190"/>
    <w:rsid w:val="000A6558"/>
    <w:rsid w:val="000A6B2C"/>
    <w:rsid w:val="000B055B"/>
    <w:rsid w:val="000B0972"/>
    <w:rsid w:val="000B0B4C"/>
    <w:rsid w:val="000B179F"/>
    <w:rsid w:val="000B1C44"/>
    <w:rsid w:val="000B3260"/>
    <w:rsid w:val="000B3652"/>
    <w:rsid w:val="000B496F"/>
    <w:rsid w:val="000B57FE"/>
    <w:rsid w:val="000B5879"/>
    <w:rsid w:val="000B6AF6"/>
    <w:rsid w:val="000B6C8E"/>
    <w:rsid w:val="000B758B"/>
    <w:rsid w:val="000C041B"/>
    <w:rsid w:val="000C0D94"/>
    <w:rsid w:val="000C2C51"/>
    <w:rsid w:val="000C2E96"/>
    <w:rsid w:val="000C3129"/>
    <w:rsid w:val="000C3167"/>
    <w:rsid w:val="000C40B1"/>
    <w:rsid w:val="000C5840"/>
    <w:rsid w:val="000C5B37"/>
    <w:rsid w:val="000C6B3E"/>
    <w:rsid w:val="000D001A"/>
    <w:rsid w:val="000D12AD"/>
    <w:rsid w:val="000D1431"/>
    <w:rsid w:val="000D282B"/>
    <w:rsid w:val="000D28BC"/>
    <w:rsid w:val="000D3680"/>
    <w:rsid w:val="000D3B4B"/>
    <w:rsid w:val="000D5018"/>
    <w:rsid w:val="000D596C"/>
    <w:rsid w:val="000D5B4D"/>
    <w:rsid w:val="000D5C33"/>
    <w:rsid w:val="000D627A"/>
    <w:rsid w:val="000E0027"/>
    <w:rsid w:val="000E0CC0"/>
    <w:rsid w:val="000E2E15"/>
    <w:rsid w:val="000E3B1F"/>
    <w:rsid w:val="000E4013"/>
    <w:rsid w:val="000E4059"/>
    <w:rsid w:val="000E488B"/>
    <w:rsid w:val="000E4E1C"/>
    <w:rsid w:val="000E5FBC"/>
    <w:rsid w:val="000E68DB"/>
    <w:rsid w:val="000E7AFD"/>
    <w:rsid w:val="000F0A9B"/>
    <w:rsid w:val="000F0B10"/>
    <w:rsid w:val="000F0F20"/>
    <w:rsid w:val="000F1281"/>
    <w:rsid w:val="000F135D"/>
    <w:rsid w:val="000F1C6A"/>
    <w:rsid w:val="000F2FFC"/>
    <w:rsid w:val="000F4010"/>
    <w:rsid w:val="000F53E3"/>
    <w:rsid w:val="000F5B2C"/>
    <w:rsid w:val="000F6AE6"/>
    <w:rsid w:val="000F7DC6"/>
    <w:rsid w:val="00100103"/>
    <w:rsid w:val="00100114"/>
    <w:rsid w:val="0010061D"/>
    <w:rsid w:val="001010C3"/>
    <w:rsid w:val="001013B2"/>
    <w:rsid w:val="00102BFC"/>
    <w:rsid w:val="00103CAD"/>
    <w:rsid w:val="00105114"/>
    <w:rsid w:val="0010563C"/>
    <w:rsid w:val="0010723E"/>
    <w:rsid w:val="00107EE1"/>
    <w:rsid w:val="00111E18"/>
    <w:rsid w:val="00111E48"/>
    <w:rsid w:val="00112931"/>
    <w:rsid w:val="0011297C"/>
    <w:rsid w:val="00113738"/>
    <w:rsid w:val="001137B7"/>
    <w:rsid w:val="0011439A"/>
    <w:rsid w:val="00114B3D"/>
    <w:rsid w:val="001151E4"/>
    <w:rsid w:val="00115557"/>
    <w:rsid w:val="00115BD7"/>
    <w:rsid w:val="001162C0"/>
    <w:rsid w:val="00117469"/>
    <w:rsid w:val="00117E2E"/>
    <w:rsid w:val="00120042"/>
    <w:rsid w:val="001204C1"/>
    <w:rsid w:val="00121494"/>
    <w:rsid w:val="00121F17"/>
    <w:rsid w:val="00121FD6"/>
    <w:rsid w:val="00122B22"/>
    <w:rsid w:val="00122C36"/>
    <w:rsid w:val="001231BD"/>
    <w:rsid w:val="00124663"/>
    <w:rsid w:val="001246D8"/>
    <w:rsid w:val="00124A74"/>
    <w:rsid w:val="00124BBE"/>
    <w:rsid w:val="00125072"/>
    <w:rsid w:val="00125E3C"/>
    <w:rsid w:val="00127461"/>
    <w:rsid w:val="00130378"/>
    <w:rsid w:val="00131AD0"/>
    <w:rsid w:val="00131D76"/>
    <w:rsid w:val="00132692"/>
    <w:rsid w:val="00133406"/>
    <w:rsid w:val="00135803"/>
    <w:rsid w:val="001365E8"/>
    <w:rsid w:val="0013690B"/>
    <w:rsid w:val="00136CB5"/>
    <w:rsid w:val="00136DE6"/>
    <w:rsid w:val="00136DFC"/>
    <w:rsid w:val="00137144"/>
    <w:rsid w:val="00137AF8"/>
    <w:rsid w:val="00137B1F"/>
    <w:rsid w:val="00140A1B"/>
    <w:rsid w:val="00140B60"/>
    <w:rsid w:val="00141144"/>
    <w:rsid w:val="0014135D"/>
    <w:rsid w:val="0014148E"/>
    <w:rsid w:val="00141F98"/>
    <w:rsid w:val="00142F7D"/>
    <w:rsid w:val="00143080"/>
    <w:rsid w:val="00143117"/>
    <w:rsid w:val="00144504"/>
    <w:rsid w:val="00144565"/>
    <w:rsid w:val="0014572B"/>
    <w:rsid w:val="00145E0D"/>
    <w:rsid w:val="001461EE"/>
    <w:rsid w:val="00146B35"/>
    <w:rsid w:val="00150BE6"/>
    <w:rsid w:val="00150C6F"/>
    <w:rsid w:val="00151099"/>
    <w:rsid w:val="00151AED"/>
    <w:rsid w:val="00152B9E"/>
    <w:rsid w:val="00152E5A"/>
    <w:rsid w:val="001550F4"/>
    <w:rsid w:val="00155F6B"/>
    <w:rsid w:val="00156B35"/>
    <w:rsid w:val="00157F76"/>
    <w:rsid w:val="00163205"/>
    <w:rsid w:val="0016325A"/>
    <w:rsid w:val="001633EC"/>
    <w:rsid w:val="00163CF2"/>
    <w:rsid w:val="00163E29"/>
    <w:rsid w:val="001645E7"/>
    <w:rsid w:val="001647C7"/>
    <w:rsid w:val="00164B44"/>
    <w:rsid w:val="00164CE2"/>
    <w:rsid w:val="00164D77"/>
    <w:rsid w:val="001663A5"/>
    <w:rsid w:val="0016663E"/>
    <w:rsid w:val="00167A04"/>
    <w:rsid w:val="00170A04"/>
    <w:rsid w:val="00170ED9"/>
    <w:rsid w:val="00171949"/>
    <w:rsid w:val="00171D06"/>
    <w:rsid w:val="00172096"/>
    <w:rsid w:val="00172296"/>
    <w:rsid w:val="00172923"/>
    <w:rsid w:val="00172AF4"/>
    <w:rsid w:val="001730B5"/>
    <w:rsid w:val="001734BC"/>
    <w:rsid w:val="00173D79"/>
    <w:rsid w:val="00174D25"/>
    <w:rsid w:val="00174DF0"/>
    <w:rsid w:val="00175E9A"/>
    <w:rsid w:val="00176A00"/>
    <w:rsid w:val="00176EEC"/>
    <w:rsid w:val="00177BCA"/>
    <w:rsid w:val="001818B3"/>
    <w:rsid w:val="00181C0B"/>
    <w:rsid w:val="00182318"/>
    <w:rsid w:val="0018379F"/>
    <w:rsid w:val="00185262"/>
    <w:rsid w:val="00186055"/>
    <w:rsid w:val="00187870"/>
    <w:rsid w:val="00192658"/>
    <w:rsid w:val="00193D70"/>
    <w:rsid w:val="0019411A"/>
    <w:rsid w:val="001941A3"/>
    <w:rsid w:val="001948D7"/>
    <w:rsid w:val="00194B6C"/>
    <w:rsid w:val="00194CC9"/>
    <w:rsid w:val="00194FF2"/>
    <w:rsid w:val="001957D7"/>
    <w:rsid w:val="00195963"/>
    <w:rsid w:val="00196496"/>
    <w:rsid w:val="001967E4"/>
    <w:rsid w:val="00197B21"/>
    <w:rsid w:val="001A0893"/>
    <w:rsid w:val="001A123E"/>
    <w:rsid w:val="001A24A6"/>
    <w:rsid w:val="001A3102"/>
    <w:rsid w:val="001A464B"/>
    <w:rsid w:val="001A468B"/>
    <w:rsid w:val="001A49E8"/>
    <w:rsid w:val="001A5B81"/>
    <w:rsid w:val="001A5E9A"/>
    <w:rsid w:val="001A7796"/>
    <w:rsid w:val="001B04B5"/>
    <w:rsid w:val="001B13A0"/>
    <w:rsid w:val="001B1862"/>
    <w:rsid w:val="001B1BAC"/>
    <w:rsid w:val="001B2008"/>
    <w:rsid w:val="001B27D6"/>
    <w:rsid w:val="001B2FFA"/>
    <w:rsid w:val="001B3216"/>
    <w:rsid w:val="001B355F"/>
    <w:rsid w:val="001B4397"/>
    <w:rsid w:val="001B4AF1"/>
    <w:rsid w:val="001B4D1A"/>
    <w:rsid w:val="001B4EE0"/>
    <w:rsid w:val="001B612B"/>
    <w:rsid w:val="001B6A58"/>
    <w:rsid w:val="001B72C6"/>
    <w:rsid w:val="001B7A03"/>
    <w:rsid w:val="001B7DEC"/>
    <w:rsid w:val="001C0957"/>
    <w:rsid w:val="001C1350"/>
    <w:rsid w:val="001C16F3"/>
    <w:rsid w:val="001C3D2F"/>
    <w:rsid w:val="001C3DFF"/>
    <w:rsid w:val="001C50C5"/>
    <w:rsid w:val="001C5436"/>
    <w:rsid w:val="001C5683"/>
    <w:rsid w:val="001C5FFD"/>
    <w:rsid w:val="001C60D3"/>
    <w:rsid w:val="001C6190"/>
    <w:rsid w:val="001C7F04"/>
    <w:rsid w:val="001D067F"/>
    <w:rsid w:val="001D1529"/>
    <w:rsid w:val="001D1A44"/>
    <w:rsid w:val="001D2293"/>
    <w:rsid w:val="001D2596"/>
    <w:rsid w:val="001D2C01"/>
    <w:rsid w:val="001D34AC"/>
    <w:rsid w:val="001D469D"/>
    <w:rsid w:val="001D46E3"/>
    <w:rsid w:val="001D4CE8"/>
    <w:rsid w:val="001D57DC"/>
    <w:rsid w:val="001D668B"/>
    <w:rsid w:val="001D6974"/>
    <w:rsid w:val="001D6CB4"/>
    <w:rsid w:val="001D6D3C"/>
    <w:rsid w:val="001D6D44"/>
    <w:rsid w:val="001D72FA"/>
    <w:rsid w:val="001D76EB"/>
    <w:rsid w:val="001D7D62"/>
    <w:rsid w:val="001E0F7A"/>
    <w:rsid w:val="001E131C"/>
    <w:rsid w:val="001E194C"/>
    <w:rsid w:val="001E2338"/>
    <w:rsid w:val="001E2B2D"/>
    <w:rsid w:val="001E2FB4"/>
    <w:rsid w:val="001E34F3"/>
    <w:rsid w:val="001E377F"/>
    <w:rsid w:val="001E3EF3"/>
    <w:rsid w:val="001E59C5"/>
    <w:rsid w:val="001E5E37"/>
    <w:rsid w:val="001E6511"/>
    <w:rsid w:val="001E7851"/>
    <w:rsid w:val="001E7DB8"/>
    <w:rsid w:val="001F1957"/>
    <w:rsid w:val="001F21AB"/>
    <w:rsid w:val="001F256A"/>
    <w:rsid w:val="001F26FC"/>
    <w:rsid w:val="001F31D1"/>
    <w:rsid w:val="001F33AD"/>
    <w:rsid w:val="001F3432"/>
    <w:rsid w:val="001F3DD9"/>
    <w:rsid w:val="001F4658"/>
    <w:rsid w:val="001F4CAB"/>
    <w:rsid w:val="001F4F8B"/>
    <w:rsid w:val="001F5357"/>
    <w:rsid w:val="001F5875"/>
    <w:rsid w:val="001F5E2E"/>
    <w:rsid w:val="001F6452"/>
    <w:rsid w:val="001F65A9"/>
    <w:rsid w:val="001F686A"/>
    <w:rsid w:val="001F6BD1"/>
    <w:rsid w:val="001F7223"/>
    <w:rsid w:val="001F7CC7"/>
    <w:rsid w:val="001F7F4F"/>
    <w:rsid w:val="002010F6"/>
    <w:rsid w:val="0020375D"/>
    <w:rsid w:val="00203FB9"/>
    <w:rsid w:val="002066B2"/>
    <w:rsid w:val="00206D80"/>
    <w:rsid w:val="00211086"/>
    <w:rsid w:val="00211D91"/>
    <w:rsid w:val="0021236C"/>
    <w:rsid w:val="00212537"/>
    <w:rsid w:val="00212B15"/>
    <w:rsid w:val="00212F46"/>
    <w:rsid w:val="00212FAD"/>
    <w:rsid w:val="002132C2"/>
    <w:rsid w:val="00214548"/>
    <w:rsid w:val="0021483C"/>
    <w:rsid w:val="00215152"/>
    <w:rsid w:val="0021580A"/>
    <w:rsid w:val="0021607F"/>
    <w:rsid w:val="00217BFE"/>
    <w:rsid w:val="00222160"/>
    <w:rsid w:val="002227C2"/>
    <w:rsid w:val="00223CCB"/>
    <w:rsid w:val="00224565"/>
    <w:rsid w:val="00224D72"/>
    <w:rsid w:val="0022502E"/>
    <w:rsid w:val="00225354"/>
    <w:rsid w:val="00225AFE"/>
    <w:rsid w:val="00225E52"/>
    <w:rsid w:val="00226624"/>
    <w:rsid w:val="0022667C"/>
    <w:rsid w:val="00226B69"/>
    <w:rsid w:val="002307D1"/>
    <w:rsid w:val="00230BCD"/>
    <w:rsid w:val="002322F1"/>
    <w:rsid w:val="00232DE7"/>
    <w:rsid w:val="0023344F"/>
    <w:rsid w:val="00233E7E"/>
    <w:rsid w:val="00233E8B"/>
    <w:rsid w:val="00233EC8"/>
    <w:rsid w:val="00235914"/>
    <w:rsid w:val="00235C73"/>
    <w:rsid w:val="002371FD"/>
    <w:rsid w:val="00237A7B"/>
    <w:rsid w:val="0024180A"/>
    <w:rsid w:val="00242665"/>
    <w:rsid w:val="00243274"/>
    <w:rsid w:val="0024346D"/>
    <w:rsid w:val="00243549"/>
    <w:rsid w:val="00243C96"/>
    <w:rsid w:val="00244542"/>
    <w:rsid w:val="00244C21"/>
    <w:rsid w:val="00244C98"/>
    <w:rsid w:val="00246B42"/>
    <w:rsid w:val="00247A00"/>
    <w:rsid w:val="00247E9E"/>
    <w:rsid w:val="00250CF7"/>
    <w:rsid w:val="00251BC7"/>
    <w:rsid w:val="00251D0F"/>
    <w:rsid w:val="002525C7"/>
    <w:rsid w:val="00252BA7"/>
    <w:rsid w:val="00253731"/>
    <w:rsid w:val="00253E77"/>
    <w:rsid w:val="00254A8C"/>
    <w:rsid w:val="002552E4"/>
    <w:rsid w:val="0025596B"/>
    <w:rsid w:val="00255B1E"/>
    <w:rsid w:val="00255BEA"/>
    <w:rsid w:val="00256ABD"/>
    <w:rsid w:val="00256FD3"/>
    <w:rsid w:val="0025757D"/>
    <w:rsid w:val="00257DA4"/>
    <w:rsid w:val="002613AF"/>
    <w:rsid w:val="00261C54"/>
    <w:rsid w:val="00261C92"/>
    <w:rsid w:val="002628DC"/>
    <w:rsid w:val="00262F49"/>
    <w:rsid w:val="00263BA9"/>
    <w:rsid w:val="002642E3"/>
    <w:rsid w:val="00264475"/>
    <w:rsid w:val="00264C21"/>
    <w:rsid w:val="00264E08"/>
    <w:rsid w:val="00265C53"/>
    <w:rsid w:val="002665E1"/>
    <w:rsid w:val="00266BA4"/>
    <w:rsid w:val="00270B73"/>
    <w:rsid w:val="002710AC"/>
    <w:rsid w:val="00271665"/>
    <w:rsid w:val="00271CBE"/>
    <w:rsid w:val="00272D2A"/>
    <w:rsid w:val="00273B9A"/>
    <w:rsid w:val="00274010"/>
    <w:rsid w:val="002743E5"/>
    <w:rsid w:val="00274F6B"/>
    <w:rsid w:val="0027549E"/>
    <w:rsid w:val="00276AD9"/>
    <w:rsid w:val="00277F2B"/>
    <w:rsid w:val="00277F53"/>
    <w:rsid w:val="00277F7F"/>
    <w:rsid w:val="00280067"/>
    <w:rsid w:val="00280443"/>
    <w:rsid w:val="0028208D"/>
    <w:rsid w:val="002825D6"/>
    <w:rsid w:val="0028294C"/>
    <w:rsid w:val="00282FE5"/>
    <w:rsid w:val="00283154"/>
    <w:rsid w:val="00283F95"/>
    <w:rsid w:val="002846EB"/>
    <w:rsid w:val="0028490C"/>
    <w:rsid w:val="00284A49"/>
    <w:rsid w:val="00284FB2"/>
    <w:rsid w:val="002855FF"/>
    <w:rsid w:val="0028565E"/>
    <w:rsid w:val="00285EE1"/>
    <w:rsid w:val="002869A1"/>
    <w:rsid w:val="0028736B"/>
    <w:rsid w:val="00290505"/>
    <w:rsid w:val="00290D7D"/>
    <w:rsid w:val="00292D0D"/>
    <w:rsid w:val="0029405C"/>
    <w:rsid w:val="00294217"/>
    <w:rsid w:val="00294559"/>
    <w:rsid w:val="00295618"/>
    <w:rsid w:val="00295A07"/>
    <w:rsid w:val="00295DF8"/>
    <w:rsid w:val="00296592"/>
    <w:rsid w:val="002966FC"/>
    <w:rsid w:val="00296EEA"/>
    <w:rsid w:val="0029771B"/>
    <w:rsid w:val="0029790A"/>
    <w:rsid w:val="00297D20"/>
    <w:rsid w:val="002A10DA"/>
    <w:rsid w:val="002A1EAF"/>
    <w:rsid w:val="002A217E"/>
    <w:rsid w:val="002A3723"/>
    <w:rsid w:val="002A4A40"/>
    <w:rsid w:val="002A51E8"/>
    <w:rsid w:val="002A6110"/>
    <w:rsid w:val="002A6BC7"/>
    <w:rsid w:val="002B4F7D"/>
    <w:rsid w:val="002B4FDC"/>
    <w:rsid w:val="002B5580"/>
    <w:rsid w:val="002B6223"/>
    <w:rsid w:val="002B650B"/>
    <w:rsid w:val="002B6567"/>
    <w:rsid w:val="002B7321"/>
    <w:rsid w:val="002B7578"/>
    <w:rsid w:val="002B762B"/>
    <w:rsid w:val="002B7A6D"/>
    <w:rsid w:val="002B7BEF"/>
    <w:rsid w:val="002B7C5F"/>
    <w:rsid w:val="002C03B0"/>
    <w:rsid w:val="002C0DFF"/>
    <w:rsid w:val="002C0E09"/>
    <w:rsid w:val="002C0F16"/>
    <w:rsid w:val="002C16F0"/>
    <w:rsid w:val="002C17D9"/>
    <w:rsid w:val="002C1831"/>
    <w:rsid w:val="002C1BBC"/>
    <w:rsid w:val="002C3C76"/>
    <w:rsid w:val="002C51E9"/>
    <w:rsid w:val="002C54F2"/>
    <w:rsid w:val="002C5749"/>
    <w:rsid w:val="002C57C5"/>
    <w:rsid w:val="002C5E50"/>
    <w:rsid w:val="002C6ABA"/>
    <w:rsid w:val="002C70AE"/>
    <w:rsid w:val="002C75CC"/>
    <w:rsid w:val="002C77B8"/>
    <w:rsid w:val="002D0E62"/>
    <w:rsid w:val="002D0EE3"/>
    <w:rsid w:val="002D17D4"/>
    <w:rsid w:val="002D2AEA"/>
    <w:rsid w:val="002D3604"/>
    <w:rsid w:val="002D44D1"/>
    <w:rsid w:val="002D4C15"/>
    <w:rsid w:val="002D58FC"/>
    <w:rsid w:val="002D5A8E"/>
    <w:rsid w:val="002D5DBF"/>
    <w:rsid w:val="002D64EC"/>
    <w:rsid w:val="002D6C9D"/>
    <w:rsid w:val="002D7263"/>
    <w:rsid w:val="002D72FA"/>
    <w:rsid w:val="002D7B47"/>
    <w:rsid w:val="002E1027"/>
    <w:rsid w:val="002E14D3"/>
    <w:rsid w:val="002E1760"/>
    <w:rsid w:val="002E2328"/>
    <w:rsid w:val="002E35DA"/>
    <w:rsid w:val="002E4BC0"/>
    <w:rsid w:val="002E50D0"/>
    <w:rsid w:val="002E5DDF"/>
    <w:rsid w:val="002E5F32"/>
    <w:rsid w:val="002E60B0"/>
    <w:rsid w:val="002E76B0"/>
    <w:rsid w:val="002E7D4B"/>
    <w:rsid w:val="002E7EDA"/>
    <w:rsid w:val="002E7FD8"/>
    <w:rsid w:val="002F2612"/>
    <w:rsid w:val="002F2AC3"/>
    <w:rsid w:val="002F33C1"/>
    <w:rsid w:val="002F4CE8"/>
    <w:rsid w:val="002F521C"/>
    <w:rsid w:val="002F6153"/>
    <w:rsid w:val="002F6542"/>
    <w:rsid w:val="002F682B"/>
    <w:rsid w:val="002F69F3"/>
    <w:rsid w:val="002F6B8F"/>
    <w:rsid w:val="002F6BC5"/>
    <w:rsid w:val="002F7061"/>
    <w:rsid w:val="002F7374"/>
    <w:rsid w:val="002F7AF7"/>
    <w:rsid w:val="002F7CFB"/>
    <w:rsid w:val="0030081F"/>
    <w:rsid w:val="00300E88"/>
    <w:rsid w:val="00300FE2"/>
    <w:rsid w:val="00301397"/>
    <w:rsid w:val="0030193A"/>
    <w:rsid w:val="00301B99"/>
    <w:rsid w:val="00302345"/>
    <w:rsid w:val="00302487"/>
    <w:rsid w:val="00302DE1"/>
    <w:rsid w:val="0030324A"/>
    <w:rsid w:val="00303B3B"/>
    <w:rsid w:val="0030423E"/>
    <w:rsid w:val="00304440"/>
    <w:rsid w:val="003044D2"/>
    <w:rsid w:val="00304527"/>
    <w:rsid w:val="00304791"/>
    <w:rsid w:val="00304811"/>
    <w:rsid w:val="00304E0F"/>
    <w:rsid w:val="00305081"/>
    <w:rsid w:val="003052BE"/>
    <w:rsid w:val="0030587A"/>
    <w:rsid w:val="003070D1"/>
    <w:rsid w:val="003074F8"/>
    <w:rsid w:val="00307623"/>
    <w:rsid w:val="00307D86"/>
    <w:rsid w:val="00307EE8"/>
    <w:rsid w:val="003100BF"/>
    <w:rsid w:val="003108DF"/>
    <w:rsid w:val="00310C23"/>
    <w:rsid w:val="00310CBC"/>
    <w:rsid w:val="00313AFF"/>
    <w:rsid w:val="003140CE"/>
    <w:rsid w:val="00315362"/>
    <w:rsid w:val="00315A2D"/>
    <w:rsid w:val="00316526"/>
    <w:rsid w:val="00316601"/>
    <w:rsid w:val="00317665"/>
    <w:rsid w:val="0031772C"/>
    <w:rsid w:val="003205BF"/>
    <w:rsid w:val="0032069E"/>
    <w:rsid w:val="0032092E"/>
    <w:rsid w:val="00320DED"/>
    <w:rsid w:val="00320E27"/>
    <w:rsid w:val="003245F8"/>
    <w:rsid w:val="00324641"/>
    <w:rsid w:val="003263FC"/>
    <w:rsid w:val="003270B0"/>
    <w:rsid w:val="00327F42"/>
    <w:rsid w:val="003319D9"/>
    <w:rsid w:val="00331BCE"/>
    <w:rsid w:val="00332894"/>
    <w:rsid w:val="0033292C"/>
    <w:rsid w:val="00332972"/>
    <w:rsid w:val="00332C3E"/>
    <w:rsid w:val="00332D8E"/>
    <w:rsid w:val="00333AD7"/>
    <w:rsid w:val="00333E63"/>
    <w:rsid w:val="0033505B"/>
    <w:rsid w:val="00336356"/>
    <w:rsid w:val="00336821"/>
    <w:rsid w:val="00336B45"/>
    <w:rsid w:val="00336CE1"/>
    <w:rsid w:val="00341F19"/>
    <w:rsid w:val="00342303"/>
    <w:rsid w:val="00342897"/>
    <w:rsid w:val="00342D48"/>
    <w:rsid w:val="0034313F"/>
    <w:rsid w:val="003432FE"/>
    <w:rsid w:val="0034364E"/>
    <w:rsid w:val="00343675"/>
    <w:rsid w:val="00343E61"/>
    <w:rsid w:val="003452A9"/>
    <w:rsid w:val="00345902"/>
    <w:rsid w:val="00345B9B"/>
    <w:rsid w:val="00345BFC"/>
    <w:rsid w:val="00345CCD"/>
    <w:rsid w:val="00346493"/>
    <w:rsid w:val="003479D2"/>
    <w:rsid w:val="003504E7"/>
    <w:rsid w:val="00350C14"/>
    <w:rsid w:val="00350C46"/>
    <w:rsid w:val="003514DB"/>
    <w:rsid w:val="00351C0C"/>
    <w:rsid w:val="00351D3E"/>
    <w:rsid w:val="003529F8"/>
    <w:rsid w:val="00353718"/>
    <w:rsid w:val="00353B06"/>
    <w:rsid w:val="00353BAA"/>
    <w:rsid w:val="00353CC8"/>
    <w:rsid w:val="00355F81"/>
    <w:rsid w:val="0035612B"/>
    <w:rsid w:val="003561F4"/>
    <w:rsid w:val="0035660F"/>
    <w:rsid w:val="00356C5B"/>
    <w:rsid w:val="003573A6"/>
    <w:rsid w:val="00357931"/>
    <w:rsid w:val="00361151"/>
    <w:rsid w:val="00361D81"/>
    <w:rsid w:val="00362275"/>
    <w:rsid w:val="0036394A"/>
    <w:rsid w:val="00363D2F"/>
    <w:rsid w:val="00364289"/>
    <w:rsid w:val="0036458C"/>
    <w:rsid w:val="00364EB5"/>
    <w:rsid w:val="003653F6"/>
    <w:rsid w:val="00365CFA"/>
    <w:rsid w:val="0036650F"/>
    <w:rsid w:val="0036659F"/>
    <w:rsid w:val="00366685"/>
    <w:rsid w:val="0036679D"/>
    <w:rsid w:val="00366F1D"/>
    <w:rsid w:val="003700FB"/>
    <w:rsid w:val="003713BD"/>
    <w:rsid w:val="00371429"/>
    <w:rsid w:val="003720E5"/>
    <w:rsid w:val="003723C0"/>
    <w:rsid w:val="0037253E"/>
    <w:rsid w:val="00374333"/>
    <w:rsid w:val="00374485"/>
    <w:rsid w:val="003744FD"/>
    <w:rsid w:val="003761A2"/>
    <w:rsid w:val="00376A48"/>
    <w:rsid w:val="00377210"/>
    <w:rsid w:val="00377CCF"/>
    <w:rsid w:val="00377D09"/>
    <w:rsid w:val="00377E4A"/>
    <w:rsid w:val="00380837"/>
    <w:rsid w:val="0038176D"/>
    <w:rsid w:val="003817B3"/>
    <w:rsid w:val="003817F9"/>
    <w:rsid w:val="0038297D"/>
    <w:rsid w:val="00382B91"/>
    <w:rsid w:val="00382BB6"/>
    <w:rsid w:val="003830DE"/>
    <w:rsid w:val="0038343B"/>
    <w:rsid w:val="003841F2"/>
    <w:rsid w:val="00384C16"/>
    <w:rsid w:val="0038565F"/>
    <w:rsid w:val="00385836"/>
    <w:rsid w:val="00385CE3"/>
    <w:rsid w:val="00386E53"/>
    <w:rsid w:val="00387089"/>
    <w:rsid w:val="003872A2"/>
    <w:rsid w:val="003903C3"/>
    <w:rsid w:val="003905DB"/>
    <w:rsid w:val="0039087A"/>
    <w:rsid w:val="003912F1"/>
    <w:rsid w:val="0039244A"/>
    <w:rsid w:val="00392A9C"/>
    <w:rsid w:val="00392B7E"/>
    <w:rsid w:val="00392BA2"/>
    <w:rsid w:val="0039315A"/>
    <w:rsid w:val="003931F6"/>
    <w:rsid w:val="00393B6D"/>
    <w:rsid w:val="00393BF2"/>
    <w:rsid w:val="003945D8"/>
    <w:rsid w:val="003947B5"/>
    <w:rsid w:val="00394C1D"/>
    <w:rsid w:val="0039531E"/>
    <w:rsid w:val="003962AB"/>
    <w:rsid w:val="0039715A"/>
    <w:rsid w:val="003A0727"/>
    <w:rsid w:val="003A09CB"/>
    <w:rsid w:val="003A0FC9"/>
    <w:rsid w:val="003A114E"/>
    <w:rsid w:val="003A1A95"/>
    <w:rsid w:val="003A25A3"/>
    <w:rsid w:val="003A415B"/>
    <w:rsid w:val="003A6101"/>
    <w:rsid w:val="003A7044"/>
    <w:rsid w:val="003B0385"/>
    <w:rsid w:val="003B09EF"/>
    <w:rsid w:val="003B138B"/>
    <w:rsid w:val="003B19B8"/>
    <w:rsid w:val="003B4158"/>
    <w:rsid w:val="003B45DA"/>
    <w:rsid w:val="003B4B4B"/>
    <w:rsid w:val="003B5FE6"/>
    <w:rsid w:val="003B6125"/>
    <w:rsid w:val="003B69CD"/>
    <w:rsid w:val="003B6E6C"/>
    <w:rsid w:val="003B74E1"/>
    <w:rsid w:val="003B77D6"/>
    <w:rsid w:val="003C034B"/>
    <w:rsid w:val="003C04F6"/>
    <w:rsid w:val="003C1812"/>
    <w:rsid w:val="003C1E4B"/>
    <w:rsid w:val="003C225B"/>
    <w:rsid w:val="003C2989"/>
    <w:rsid w:val="003C2AC8"/>
    <w:rsid w:val="003C35B2"/>
    <w:rsid w:val="003C3AD4"/>
    <w:rsid w:val="003C4B23"/>
    <w:rsid w:val="003C4BD6"/>
    <w:rsid w:val="003C53C6"/>
    <w:rsid w:val="003C5CAA"/>
    <w:rsid w:val="003C6090"/>
    <w:rsid w:val="003C6118"/>
    <w:rsid w:val="003C6BD5"/>
    <w:rsid w:val="003C6DA0"/>
    <w:rsid w:val="003C6F81"/>
    <w:rsid w:val="003C6F88"/>
    <w:rsid w:val="003D1919"/>
    <w:rsid w:val="003D213C"/>
    <w:rsid w:val="003D21A1"/>
    <w:rsid w:val="003D2F59"/>
    <w:rsid w:val="003D3059"/>
    <w:rsid w:val="003D3C4A"/>
    <w:rsid w:val="003D3D3C"/>
    <w:rsid w:val="003D49D5"/>
    <w:rsid w:val="003D5F55"/>
    <w:rsid w:val="003D711F"/>
    <w:rsid w:val="003D7C98"/>
    <w:rsid w:val="003D7DB9"/>
    <w:rsid w:val="003E0F28"/>
    <w:rsid w:val="003E223B"/>
    <w:rsid w:val="003E286B"/>
    <w:rsid w:val="003E3801"/>
    <w:rsid w:val="003E4240"/>
    <w:rsid w:val="003E4909"/>
    <w:rsid w:val="003E4970"/>
    <w:rsid w:val="003E6188"/>
    <w:rsid w:val="003E6795"/>
    <w:rsid w:val="003E721A"/>
    <w:rsid w:val="003E73B9"/>
    <w:rsid w:val="003E7929"/>
    <w:rsid w:val="003E7E70"/>
    <w:rsid w:val="003F0482"/>
    <w:rsid w:val="003F2B51"/>
    <w:rsid w:val="003F2FE9"/>
    <w:rsid w:val="003F3F02"/>
    <w:rsid w:val="003F4243"/>
    <w:rsid w:val="003F4D65"/>
    <w:rsid w:val="003F4EEA"/>
    <w:rsid w:val="003F538C"/>
    <w:rsid w:val="003F54A7"/>
    <w:rsid w:val="003F57BC"/>
    <w:rsid w:val="003F5AA8"/>
    <w:rsid w:val="003F6196"/>
    <w:rsid w:val="003F6F3E"/>
    <w:rsid w:val="003F79CA"/>
    <w:rsid w:val="003F79E2"/>
    <w:rsid w:val="003F7D39"/>
    <w:rsid w:val="00400D74"/>
    <w:rsid w:val="004010A2"/>
    <w:rsid w:val="00401CE3"/>
    <w:rsid w:val="004025EF"/>
    <w:rsid w:val="00404097"/>
    <w:rsid w:val="00404159"/>
    <w:rsid w:val="0040427A"/>
    <w:rsid w:val="0040427E"/>
    <w:rsid w:val="00405743"/>
    <w:rsid w:val="0040575E"/>
    <w:rsid w:val="00405E38"/>
    <w:rsid w:val="004065D9"/>
    <w:rsid w:val="004073B1"/>
    <w:rsid w:val="00407B5F"/>
    <w:rsid w:val="00410121"/>
    <w:rsid w:val="0041024A"/>
    <w:rsid w:val="00410960"/>
    <w:rsid w:val="00410AA4"/>
    <w:rsid w:val="0041123D"/>
    <w:rsid w:val="00411958"/>
    <w:rsid w:val="00411CAA"/>
    <w:rsid w:val="0041308E"/>
    <w:rsid w:val="004142F2"/>
    <w:rsid w:val="00415378"/>
    <w:rsid w:val="0041768B"/>
    <w:rsid w:val="004178F6"/>
    <w:rsid w:val="0042017D"/>
    <w:rsid w:val="0042264D"/>
    <w:rsid w:val="0042276C"/>
    <w:rsid w:val="00422E64"/>
    <w:rsid w:val="0042343D"/>
    <w:rsid w:val="0042420B"/>
    <w:rsid w:val="004248D4"/>
    <w:rsid w:val="00424BD6"/>
    <w:rsid w:val="00427438"/>
    <w:rsid w:val="004275A7"/>
    <w:rsid w:val="00427ADD"/>
    <w:rsid w:val="00427FC8"/>
    <w:rsid w:val="00430154"/>
    <w:rsid w:val="004307BD"/>
    <w:rsid w:val="0043109E"/>
    <w:rsid w:val="00431DB4"/>
    <w:rsid w:val="00433DE1"/>
    <w:rsid w:val="004347B4"/>
    <w:rsid w:val="0043499E"/>
    <w:rsid w:val="0043584C"/>
    <w:rsid w:val="004368B1"/>
    <w:rsid w:val="00436D52"/>
    <w:rsid w:val="004373E4"/>
    <w:rsid w:val="00441D1D"/>
    <w:rsid w:val="00442E9B"/>
    <w:rsid w:val="004436F1"/>
    <w:rsid w:val="004437C1"/>
    <w:rsid w:val="00444018"/>
    <w:rsid w:val="004444EB"/>
    <w:rsid w:val="00444775"/>
    <w:rsid w:val="004455C4"/>
    <w:rsid w:val="004463E6"/>
    <w:rsid w:val="00446C61"/>
    <w:rsid w:val="004509A6"/>
    <w:rsid w:val="004518D7"/>
    <w:rsid w:val="00451AB4"/>
    <w:rsid w:val="00451EB4"/>
    <w:rsid w:val="0045295B"/>
    <w:rsid w:val="00452F2A"/>
    <w:rsid w:val="004541DC"/>
    <w:rsid w:val="004545EF"/>
    <w:rsid w:val="00454610"/>
    <w:rsid w:val="0045519A"/>
    <w:rsid w:val="00455A98"/>
    <w:rsid w:val="00456E9C"/>
    <w:rsid w:val="0045712A"/>
    <w:rsid w:val="004619AC"/>
    <w:rsid w:val="00461EF7"/>
    <w:rsid w:val="00463D53"/>
    <w:rsid w:val="00463D87"/>
    <w:rsid w:val="00464F16"/>
    <w:rsid w:val="00465002"/>
    <w:rsid w:val="004650ED"/>
    <w:rsid w:val="00465583"/>
    <w:rsid w:val="0046697A"/>
    <w:rsid w:val="00466983"/>
    <w:rsid w:val="00466ECA"/>
    <w:rsid w:val="00466ED8"/>
    <w:rsid w:val="0046702C"/>
    <w:rsid w:val="0046713D"/>
    <w:rsid w:val="004672BC"/>
    <w:rsid w:val="00467985"/>
    <w:rsid w:val="00467CAC"/>
    <w:rsid w:val="00470DB0"/>
    <w:rsid w:val="00471630"/>
    <w:rsid w:val="00471C22"/>
    <w:rsid w:val="00471E60"/>
    <w:rsid w:val="00471E89"/>
    <w:rsid w:val="00472D9D"/>
    <w:rsid w:val="00473602"/>
    <w:rsid w:val="00473A8A"/>
    <w:rsid w:val="00473CE3"/>
    <w:rsid w:val="00473F66"/>
    <w:rsid w:val="0047446E"/>
    <w:rsid w:val="00474E26"/>
    <w:rsid w:val="00474FAE"/>
    <w:rsid w:val="004761A8"/>
    <w:rsid w:val="004762F4"/>
    <w:rsid w:val="004765A9"/>
    <w:rsid w:val="00476EDE"/>
    <w:rsid w:val="00477C7C"/>
    <w:rsid w:val="004803BD"/>
    <w:rsid w:val="0048102A"/>
    <w:rsid w:val="00482657"/>
    <w:rsid w:val="00483282"/>
    <w:rsid w:val="00483345"/>
    <w:rsid w:val="004833D7"/>
    <w:rsid w:val="004840EF"/>
    <w:rsid w:val="004867BF"/>
    <w:rsid w:val="00490569"/>
    <w:rsid w:val="0049094F"/>
    <w:rsid w:val="004916F3"/>
    <w:rsid w:val="004922D2"/>
    <w:rsid w:val="00492BE3"/>
    <w:rsid w:val="00492E1B"/>
    <w:rsid w:val="00493179"/>
    <w:rsid w:val="00493ADF"/>
    <w:rsid w:val="00494EC2"/>
    <w:rsid w:val="00495ABD"/>
    <w:rsid w:val="00496C0B"/>
    <w:rsid w:val="00496DEF"/>
    <w:rsid w:val="00496E0E"/>
    <w:rsid w:val="00497387"/>
    <w:rsid w:val="00497412"/>
    <w:rsid w:val="004975C9"/>
    <w:rsid w:val="004A0F88"/>
    <w:rsid w:val="004A1085"/>
    <w:rsid w:val="004A110C"/>
    <w:rsid w:val="004A1223"/>
    <w:rsid w:val="004A28D9"/>
    <w:rsid w:val="004A383B"/>
    <w:rsid w:val="004A4485"/>
    <w:rsid w:val="004A457C"/>
    <w:rsid w:val="004A4EDF"/>
    <w:rsid w:val="004A535A"/>
    <w:rsid w:val="004A5A80"/>
    <w:rsid w:val="004A5ED9"/>
    <w:rsid w:val="004B0753"/>
    <w:rsid w:val="004B152E"/>
    <w:rsid w:val="004B2956"/>
    <w:rsid w:val="004B2A59"/>
    <w:rsid w:val="004B2C0F"/>
    <w:rsid w:val="004B2D52"/>
    <w:rsid w:val="004B2F82"/>
    <w:rsid w:val="004B3550"/>
    <w:rsid w:val="004B5849"/>
    <w:rsid w:val="004B5AFE"/>
    <w:rsid w:val="004B5E2A"/>
    <w:rsid w:val="004B6A11"/>
    <w:rsid w:val="004B724D"/>
    <w:rsid w:val="004C03F2"/>
    <w:rsid w:val="004C0716"/>
    <w:rsid w:val="004C1308"/>
    <w:rsid w:val="004C18EA"/>
    <w:rsid w:val="004C1949"/>
    <w:rsid w:val="004C1D9B"/>
    <w:rsid w:val="004C25DA"/>
    <w:rsid w:val="004C2842"/>
    <w:rsid w:val="004C4F00"/>
    <w:rsid w:val="004C5E7F"/>
    <w:rsid w:val="004C64E0"/>
    <w:rsid w:val="004C6816"/>
    <w:rsid w:val="004C6D1A"/>
    <w:rsid w:val="004C6F22"/>
    <w:rsid w:val="004C7891"/>
    <w:rsid w:val="004C7C19"/>
    <w:rsid w:val="004D1C28"/>
    <w:rsid w:val="004D267B"/>
    <w:rsid w:val="004D3EF0"/>
    <w:rsid w:val="004D43C9"/>
    <w:rsid w:val="004D4855"/>
    <w:rsid w:val="004D51A2"/>
    <w:rsid w:val="004D6B7D"/>
    <w:rsid w:val="004D6B98"/>
    <w:rsid w:val="004D7118"/>
    <w:rsid w:val="004D7281"/>
    <w:rsid w:val="004E0436"/>
    <w:rsid w:val="004E1096"/>
    <w:rsid w:val="004E157C"/>
    <w:rsid w:val="004E23FF"/>
    <w:rsid w:val="004E3FA3"/>
    <w:rsid w:val="004E4072"/>
    <w:rsid w:val="004E40AE"/>
    <w:rsid w:val="004E4238"/>
    <w:rsid w:val="004E4FBF"/>
    <w:rsid w:val="004E551F"/>
    <w:rsid w:val="004E5B52"/>
    <w:rsid w:val="004E5BD0"/>
    <w:rsid w:val="004E631E"/>
    <w:rsid w:val="004E6C4A"/>
    <w:rsid w:val="004F0315"/>
    <w:rsid w:val="004F03B7"/>
    <w:rsid w:val="004F040D"/>
    <w:rsid w:val="004F2059"/>
    <w:rsid w:val="004F3678"/>
    <w:rsid w:val="004F3C65"/>
    <w:rsid w:val="004F4A10"/>
    <w:rsid w:val="004F4E88"/>
    <w:rsid w:val="004F5939"/>
    <w:rsid w:val="004F5A4C"/>
    <w:rsid w:val="004F7654"/>
    <w:rsid w:val="004F7C79"/>
    <w:rsid w:val="004F7E2A"/>
    <w:rsid w:val="00501141"/>
    <w:rsid w:val="00501B7D"/>
    <w:rsid w:val="005035E0"/>
    <w:rsid w:val="0050421E"/>
    <w:rsid w:val="00504A73"/>
    <w:rsid w:val="00505443"/>
    <w:rsid w:val="00505BC3"/>
    <w:rsid w:val="0050650D"/>
    <w:rsid w:val="00506F5A"/>
    <w:rsid w:val="00507B1A"/>
    <w:rsid w:val="00507C37"/>
    <w:rsid w:val="0051011D"/>
    <w:rsid w:val="005106DE"/>
    <w:rsid w:val="005107AC"/>
    <w:rsid w:val="005108CD"/>
    <w:rsid w:val="00510A17"/>
    <w:rsid w:val="00513C03"/>
    <w:rsid w:val="005146AF"/>
    <w:rsid w:val="005152FD"/>
    <w:rsid w:val="00515EC3"/>
    <w:rsid w:val="00515EEF"/>
    <w:rsid w:val="00516703"/>
    <w:rsid w:val="00517049"/>
    <w:rsid w:val="005174D7"/>
    <w:rsid w:val="0051799F"/>
    <w:rsid w:val="0052049F"/>
    <w:rsid w:val="0052067A"/>
    <w:rsid w:val="00520DDA"/>
    <w:rsid w:val="00520EA4"/>
    <w:rsid w:val="00521783"/>
    <w:rsid w:val="00521990"/>
    <w:rsid w:val="0052277E"/>
    <w:rsid w:val="00522B23"/>
    <w:rsid w:val="00522D05"/>
    <w:rsid w:val="00522E94"/>
    <w:rsid w:val="00523EB6"/>
    <w:rsid w:val="00524AEF"/>
    <w:rsid w:val="00524C5D"/>
    <w:rsid w:val="00525B23"/>
    <w:rsid w:val="00531C4A"/>
    <w:rsid w:val="00531F22"/>
    <w:rsid w:val="00532036"/>
    <w:rsid w:val="005327C5"/>
    <w:rsid w:val="005340F7"/>
    <w:rsid w:val="005349D5"/>
    <w:rsid w:val="00535C0F"/>
    <w:rsid w:val="00536105"/>
    <w:rsid w:val="00536D6C"/>
    <w:rsid w:val="00537013"/>
    <w:rsid w:val="00537B9E"/>
    <w:rsid w:val="00537DB4"/>
    <w:rsid w:val="00540023"/>
    <w:rsid w:val="00542823"/>
    <w:rsid w:val="00544188"/>
    <w:rsid w:val="00544C4F"/>
    <w:rsid w:val="00544D97"/>
    <w:rsid w:val="00544FC5"/>
    <w:rsid w:val="00545004"/>
    <w:rsid w:val="005454D6"/>
    <w:rsid w:val="005456D0"/>
    <w:rsid w:val="00545A4E"/>
    <w:rsid w:val="00545F17"/>
    <w:rsid w:val="005460E8"/>
    <w:rsid w:val="0054703E"/>
    <w:rsid w:val="005478DF"/>
    <w:rsid w:val="00551D60"/>
    <w:rsid w:val="005522F1"/>
    <w:rsid w:val="005525C8"/>
    <w:rsid w:val="00554D6D"/>
    <w:rsid w:val="00556310"/>
    <w:rsid w:val="00556B8F"/>
    <w:rsid w:val="005575C3"/>
    <w:rsid w:val="00560401"/>
    <w:rsid w:val="00564869"/>
    <w:rsid w:val="00565709"/>
    <w:rsid w:val="00565BBB"/>
    <w:rsid w:val="00566100"/>
    <w:rsid w:val="00566585"/>
    <w:rsid w:val="00567661"/>
    <w:rsid w:val="0057062A"/>
    <w:rsid w:val="00570D5C"/>
    <w:rsid w:val="00570EF8"/>
    <w:rsid w:val="005711EE"/>
    <w:rsid w:val="00571237"/>
    <w:rsid w:val="005712F8"/>
    <w:rsid w:val="0057149F"/>
    <w:rsid w:val="00571B88"/>
    <w:rsid w:val="00572C01"/>
    <w:rsid w:val="00572DB0"/>
    <w:rsid w:val="00573723"/>
    <w:rsid w:val="005749E3"/>
    <w:rsid w:val="005749EE"/>
    <w:rsid w:val="00575C10"/>
    <w:rsid w:val="00575C8D"/>
    <w:rsid w:val="00576737"/>
    <w:rsid w:val="00576FB2"/>
    <w:rsid w:val="00580DDD"/>
    <w:rsid w:val="00580E95"/>
    <w:rsid w:val="00581380"/>
    <w:rsid w:val="0058188E"/>
    <w:rsid w:val="00581A2F"/>
    <w:rsid w:val="00581B0F"/>
    <w:rsid w:val="005822D0"/>
    <w:rsid w:val="00583313"/>
    <w:rsid w:val="00583BC5"/>
    <w:rsid w:val="00583E17"/>
    <w:rsid w:val="00583F97"/>
    <w:rsid w:val="005847CF"/>
    <w:rsid w:val="0058548F"/>
    <w:rsid w:val="00585546"/>
    <w:rsid w:val="00585D9F"/>
    <w:rsid w:val="005867D6"/>
    <w:rsid w:val="00586E49"/>
    <w:rsid w:val="0058726E"/>
    <w:rsid w:val="00591541"/>
    <w:rsid w:val="005916BF"/>
    <w:rsid w:val="00591C0B"/>
    <w:rsid w:val="00593D95"/>
    <w:rsid w:val="00594CA8"/>
    <w:rsid w:val="00595263"/>
    <w:rsid w:val="005964E0"/>
    <w:rsid w:val="00596CFD"/>
    <w:rsid w:val="0059742D"/>
    <w:rsid w:val="00597D4F"/>
    <w:rsid w:val="00597E77"/>
    <w:rsid w:val="005A052B"/>
    <w:rsid w:val="005A1936"/>
    <w:rsid w:val="005A209B"/>
    <w:rsid w:val="005A2850"/>
    <w:rsid w:val="005A2C77"/>
    <w:rsid w:val="005A33AD"/>
    <w:rsid w:val="005A42CF"/>
    <w:rsid w:val="005A4387"/>
    <w:rsid w:val="005A45A2"/>
    <w:rsid w:val="005A6414"/>
    <w:rsid w:val="005A6548"/>
    <w:rsid w:val="005A6808"/>
    <w:rsid w:val="005A6CD1"/>
    <w:rsid w:val="005A7703"/>
    <w:rsid w:val="005A773B"/>
    <w:rsid w:val="005A7E5B"/>
    <w:rsid w:val="005A7E79"/>
    <w:rsid w:val="005B0784"/>
    <w:rsid w:val="005B0CBC"/>
    <w:rsid w:val="005B1292"/>
    <w:rsid w:val="005B12D7"/>
    <w:rsid w:val="005B1C44"/>
    <w:rsid w:val="005B2924"/>
    <w:rsid w:val="005B369E"/>
    <w:rsid w:val="005B375B"/>
    <w:rsid w:val="005B428F"/>
    <w:rsid w:val="005B457C"/>
    <w:rsid w:val="005B4DD4"/>
    <w:rsid w:val="005B5000"/>
    <w:rsid w:val="005B5233"/>
    <w:rsid w:val="005C05BE"/>
    <w:rsid w:val="005C095D"/>
    <w:rsid w:val="005C1F1E"/>
    <w:rsid w:val="005C28A4"/>
    <w:rsid w:val="005C29E9"/>
    <w:rsid w:val="005C2D8F"/>
    <w:rsid w:val="005C3D4F"/>
    <w:rsid w:val="005C3D8F"/>
    <w:rsid w:val="005C4181"/>
    <w:rsid w:val="005C4E6B"/>
    <w:rsid w:val="005C56CB"/>
    <w:rsid w:val="005C5B21"/>
    <w:rsid w:val="005C612F"/>
    <w:rsid w:val="005D0331"/>
    <w:rsid w:val="005D0714"/>
    <w:rsid w:val="005D0805"/>
    <w:rsid w:val="005D0979"/>
    <w:rsid w:val="005D10E6"/>
    <w:rsid w:val="005D14FA"/>
    <w:rsid w:val="005D21F7"/>
    <w:rsid w:val="005D30E1"/>
    <w:rsid w:val="005D3456"/>
    <w:rsid w:val="005D3DD8"/>
    <w:rsid w:val="005D47CE"/>
    <w:rsid w:val="005D4C61"/>
    <w:rsid w:val="005D5305"/>
    <w:rsid w:val="005D5B4F"/>
    <w:rsid w:val="005D63B3"/>
    <w:rsid w:val="005D63D1"/>
    <w:rsid w:val="005D69C4"/>
    <w:rsid w:val="005D7030"/>
    <w:rsid w:val="005D776A"/>
    <w:rsid w:val="005D7C2B"/>
    <w:rsid w:val="005D7DEA"/>
    <w:rsid w:val="005E069A"/>
    <w:rsid w:val="005E0875"/>
    <w:rsid w:val="005E0C34"/>
    <w:rsid w:val="005E1BCF"/>
    <w:rsid w:val="005E2D69"/>
    <w:rsid w:val="005E2D89"/>
    <w:rsid w:val="005E3687"/>
    <w:rsid w:val="005E44D6"/>
    <w:rsid w:val="005E4C05"/>
    <w:rsid w:val="005E5428"/>
    <w:rsid w:val="005E549E"/>
    <w:rsid w:val="005E5791"/>
    <w:rsid w:val="005E5A35"/>
    <w:rsid w:val="005E5EBB"/>
    <w:rsid w:val="005E6A7A"/>
    <w:rsid w:val="005E7207"/>
    <w:rsid w:val="005E7854"/>
    <w:rsid w:val="005E7863"/>
    <w:rsid w:val="005E7F52"/>
    <w:rsid w:val="005F1223"/>
    <w:rsid w:val="005F2AE4"/>
    <w:rsid w:val="005F2F0A"/>
    <w:rsid w:val="005F38F5"/>
    <w:rsid w:val="005F40B4"/>
    <w:rsid w:val="005F5D1A"/>
    <w:rsid w:val="005F5F80"/>
    <w:rsid w:val="005F6B37"/>
    <w:rsid w:val="005F6DFA"/>
    <w:rsid w:val="005F77C9"/>
    <w:rsid w:val="005F7CC0"/>
    <w:rsid w:val="00600752"/>
    <w:rsid w:val="00600920"/>
    <w:rsid w:val="00603181"/>
    <w:rsid w:val="00605318"/>
    <w:rsid w:val="00605CC5"/>
    <w:rsid w:val="00606271"/>
    <w:rsid w:val="00606765"/>
    <w:rsid w:val="006067A7"/>
    <w:rsid w:val="00607877"/>
    <w:rsid w:val="00607AF8"/>
    <w:rsid w:val="00610239"/>
    <w:rsid w:val="006109C1"/>
    <w:rsid w:val="006112D6"/>
    <w:rsid w:val="006117F9"/>
    <w:rsid w:val="00612A08"/>
    <w:rsid w:val="00612ED5"/>
    <w:rsid w:val="006153D0"/>
    <w:rsid w:val="0061656C"/>
    <w:rsid w:val="0062099B"/>
    <w:rsid w:val="00620B02"/>
    <w:rsid w:val="00621087"/>
    <w:rsid w:val="00621A80"/>
    <w:rsid w:val="00622AB5"/>
    <w:rsid w:val="00622FC7"/>
    <w:rsid w:val="00623858"/>
    <w:rsid w:val="00623E90"/>
    <w:rsid w:val="0062426C"/>
    <w:rsid w:val="0062508F"/>
    <w:rsid w:val="00625350"/>
    <w:rsid w:val="0062586E"/>
    <w:rsid w:val="006265D4"/>
    <w:rsid w:val="00627A1A"/>
    <w:rsid w:val="0063111D"/>
    <w:rsid w:val="00632C81"/>
    <w:rsid w:val="0063330E"/>
    <w:rsid w:val="00633B04"/>
    <w:rsid w:val="0063595F"/>
    <w:rsid w:val="00635CD9"/>
    <w:rsid w:val="00636298"/>
    <w:rsid w:val="0063665F"/>
    <w:rsid w:val="00636E51"/>
    <w:rsid w:val="00636E7B"/>
    <w:rsid w:val="006375D0"/>
    <w:rsid w:val="00640380"/>
    <w:rsid w:val="006406AA"/>
    <w:rsid w:val="006408A5"/>
    <w:rsid w:val="0064102E"/>
    <w:rsid w:val="00641CBF"/>
    <w:rsid w:val="0064210E"/>
    <w:rsid w:val="0064216A"/>
    <w:rsid w:val="0064229C"/>
    <w:rsid w:val="006438FE"/>
    <w:rsid w:val="00643B5F"/>
    <w:rsid w:val="0064674C"/>
    <w:rsid w:val="006468A2"/>
    <w:rsid w:val="00646B50"/>
    <w:rsid w:val="0064712A"/>
    <w:rsid w:val="00650D69"/>
    <w:rsid w:val="00652490"/>
    <w:rsid w:val="006524ED"/>
    <w:rsid w:val="00652EB4"/>
    <w:rsid w:val="00653904"/>
    <w:rsid w:val="00653EED"/>
    <w:rsid w:val="006549C6"/>
    <w:rsid w:val="00654EA5"/>
    <w:rsid w:val="006550A7"/>
    <w:rsid w:val="006568C9"/>
    <w:rsid w:val="006569ED"/>
    <w:rsid w:val="00657419"/>
    <w:rsid w:val="00657F5C"/>
    <w:rsid w:val="006603BF"/>
    <w:rsid w:val="00660B0E"/>
    <w:rsid w:val="00661C67"/>
    <w:rsid w:val="00662918"/>
    <w:rsid w:val="00663499"/>
    <w:rsid w:val="0066577C"/>
    <w:rsid w:val="006664DE"/>
    <w:rsid w:val="0066652C"/>
    <w:rsid w:val="006668DB"/>
    <w:rsid w:val="00666F0C"/>
    <w:rsid w:val="00667978"/>
    <w:rsid w:val="00667B79"/>
    <w:rsid w:val="00670C83"/>
    <w:rsid w:val="00671EF2"/>
    <w:rsid w:val="006730ED"/>
    <w:rsid w:val="00673142"/>
    <w:rsid w:val="00673D22"/>
    <w:rsid w:val="0067554F"/>
    <w:rsid w:val="00675633"/>
    <w:rsid w:val="00675A4E"/>
    <w:rsid w:val="00675ECC"/>
    <w:rsid w:val="006765B2"/>
    <w:rsid w:val="00676907"/>
    <w:rsid w:val="00676A4B"/>
    <w:rsid w:val="00676AD6"/>
    <w:rsid w:val="00680407"/>
    <w:rsid w:val="0068097A"/>
    <w:rsid w:val="00680F17"/>
    <w:rsid w:val="00681155"/>
    <w:rsid w:val="006815ED"/>
    <w:rsid w:val="006817B6"/>
    <w:rsid w:val="00681803"/>
    <w:rsid w:val="00681959"/>
    <w:rsid w:val="00681F9B"/>
    <w:rsid w:val="0068356E"/>
    <w:rsid w:val="00684C9A"/>
    <w:rsid w:val="006851D7"/>
    <w:rsid w:val="006857BA"/>
    <w:rsid w:val="00686579"/>
    <w:rsid w:val="006867F8"/>
    <w:rsid w:val="00687497"/>
    <w:rsid w:val="0068749D"/>
    <w:rsid w:val="0069006D"/>
    <w:rsid w:val="006905A7"/>
    <w:rsid w:val="00690651"/>
    <w:rsid w:val="00690BC8"/>
    <w:rsid w:val="00691A17"/>
    <w:rsid w:val="00691CE4"/>
    <w:rsid w:val="00692335"/>
    <w:rsid w:val="0069239E"/>
    <w:rsid w:val="006927A9"/>
    <w:rsid w:val="0069322E"/>
    <w:rsid w:val="00693DDC"/>
    <w:rsid w:val="00694C23"/>
    <w:rsid w:val="00695B20"/>
    <w:rsid w:val="00695E99"/>
    <w:rsid w:val="00695FBD"/>
    <w:rsid w:val="00696928"/>
    <w:rsid w:val="006978DA"/>
    <w:rsid w:val="006A0BE7"/>
    <w:rsid w:val="006A0E6D"/>
    <w:rsid w:val="006A14D0"/>
    <w:rsid w:val="006A18E8"/>
    <w:rsid w:val="006A270B"/>
    <w:rsid w:val="006A27D0"/>
    <w:rsid w:val="006A40AD"/>
    <w:rsid w:val="006A4AED"/>
    <w:rsid w:val="006A6081"/>
    <w:rsid w:val="006A6175"/>
    <w:rsid w:val="006A6824"/>
    <w:rsid w:val="006A6955"/>
    <w:rsid w:val="006B017B"/>
    <w:rsid w:val="006B1810"/>
    <w:rsid w:val="006B2719"/>
    <w:rsid w:val="006B2832"/>
    <w:rsid w:val="006B333C"/>
    <w:rsid w:val="006B4AD7"/>
    <w:rsid w:val="006B4E1A"/>
    <w:rsid w:val="006B5310"/>
    <w:rsid w:val="006B5556"/>
    <w:rsid w:val="006B634B"/>
    <w:rsid w:val="006B7154"/>
    <w:rsid w:val="006B7A5D"/>
    <w:rsid w:val="006B7AB7"/>
    <w:rsid w:val="006C1E63"/>
    <w:rsid w:val="006C2149"/>
    <w:rsid w:val="006C2199"/>
    <w:rsid w:val="006C284D"/>
    <w:rsid w:val="006C300C"/>
    <w:rsid w:val="006C33A3"/>
    <w:rsid w:val="006C3446"/>
    <w:rsid w:val="006C3623"/>
    <w:rsid w:val="006C5329"/>
    <w:rsid w:val="006C6C9E"/>
    <w:rsid w:val="006C6DFC"/>
    <w:rsid w:val="006C6F69"/>
    <w:rsid w:val="006D0192"/>
    <w:rsid w:val="006D03C7"/>
    <w:rsid w:val="006D1252"/>
    <w:rsid w:val="006D187A"/>
    <w:rsid w:val="006D3AAF"/>
    <w:rsid w:val="006D3B14"/>
    <w:rsid w:val="006D519E"/>
    <w:rsid w:val="006D51D9"/>
    <w:rsid w:val="006D5636"/>
    <w:rsid w:val="006D57FC"/>
    <w:rsid w:val="006D5C04"/>
    <w:rsid w:val="006D5C7C"/>
    <w:rsid w:val="006D7224"/>
    <w:rsid w:val="006D73C9"/>
    <w:rsid w:val="006D7724"/>
    <w:rsid w:val="006D7B18"/>
    <w:rsid w:val="006E0243"/>
    <w:rsid w:val="006E033D"/>
    <w:rsid w:val="006E106F"/>
    <w:rsid w:val="006E1A9D"/>
    <w:rsid w:val="006E2032"/>
    <w:rsid w:val="006E2355"/>
    <w:rsid w:val="006E238D"/>
    <w:rsid w:val="006E23CC"/>
    <w:rsid w:val="006E2E6C"/>
    <w:rsid w:val="006E3053"/>
    <w:rsid w:val="006E3F99"/>
    <w:rsid w:val="006E41E4"/>
    <w:rsid w:val="006E423D"/>
    <w:rsid w:val="006E5431"/>
    <w:rsid w:val="006E645F"/>
    <w:rsid w:val="006E7198"/>
    <w:rsid w:val="006E7243"/>
    <w:rsid w:val="006E798A"/>
    <w:rsid w:val="006F0697"/>
    <w:rsid w:val="006F08F6"/>
    <w:rsid w:val="006F0D7D"/>
    <w:rsid w:val="006F30C1"/>
    <w:rsid w:val="006F5BFD"/>
    <w:rsid w:val="006F6DA7"/>
    <w:rsid w:val="006F7337"/>
    <w:rsid w:val="006F767F"/>
    <w:rsid w:val="007003D9"/>
    <w:rsid w:val="0070066F"/>
    <w:rsid w:val="007006E7"/>
    <w:rsid w:val="00701954"/>
    <w:rsid w:val="00702D9F"/>
    <w:rsid w:val="00702F03"/>
    <w:rsid w:val="00703134"/>
    <w:rsid w:val="007035A1"/>
    <w:rsid w:val="00704246"/>
    <w:rsid w:val="00705A6C"/>
    <w:rsid w:val="0070675E"/>
    <w:rsid w:val="00707352"/>
    <w:rsid w:val="007078F8"/>
    <w:rsid w:val="00707A7C"/>
    <w:rsid w:val="00710727"/>
    <w:rsid w:val="007120C2"/>
    <w:rsid w:val="00714A5D"/>
    <w:rsid w:val="00715552"/>
    <w:rsid w:val="00717257"/>
    <w:rsid w:val="007177EA"/>
    <w:rsid w:val="00717B5D"/>
    <w:rsid w:val="00717DA3"/>
    <w:rsid w:val="00717DD7"/>
    <w:rsid w:val="007206A9"/>
    <w:rsid w:val="00720B58"/>
    <w:rsid w:val="007214D8"/>
    <w:rsid w:val="00722912"/>
    <w:rsid w:val="007233C0"/>
    <w:rsid w:val="00723F00"/>
    <w:rsid w:val="00724163"/>
    <w:rsid w:val="007243D2"/>
    <w:rsid w:val="00724779"/>
    <w:rsid w:val="007255E2"/>
    <w:rsid w:val="00725CE3"/>
    <w:rsid w:val="0072672C"/>
    <w:rsid w:val="00726B86"/>
    <w:rsid w:val="00726CAF"/>
    <w:rsid w:val="0072715B"/>
    <w:rsid w:val="0072771C"/>
    <w:rsid w:val="0072771D"/>
    <w:rsid w:val="007277BE"/>
    <w:rsid w:val="00730EEF"/>
    <w:rsid w:val="007312BA"/>
    <w:rsid w:val="007325C9"/>
    <w:rsid w:val="007334E4"/>
    <w:rsid w:val="007334E5"/>
    <w:rsid w:val="00733DD2"/>
    <w:rsid w:val="00735247"/>
    <w:rsid w:val="007355BB"/>
    <w:rsid w:val="0073579B"/>
    <w:rsid w:val="00735D23"/>
    <w:rsid w:val="00736999"/>
    <w:rsid w:val="00736A02"/>
    <w:rsid w:val="00740FCD"/>
    <w:rsid w:val="007418DE"/>
    <w:rsid w:val="0074220A"/>
    <w:rsid w:val="00742BE8"/>
    <w:rsid w:val="00742F7D"/>
    <w:rsid w:val="0074305C"/>
    <w:rsid w:val="00744664"/>
    <w:rsid w:val="00746728"/>
    <w:rsid w:val="007476D1"/>
    <w:rsid w:val="00750728"/>
    <w:rsid w:val="007521D7"/>
    <w:rsid w:val="0075278D"/>
    <w:rsid w:val="0075287C"/>
    <w:rsid w:val="00752A86"/>
    <w:rsid w:val="007535A5"/>
    <w:rsid w:val="00753965"/>
    <w:rsid w:val="00753C5C"/>
    <w:rsid w:val="00755C9B"/>
    <w:rsid w:val="00755E7F"/>
    <w:rsid w:val="0075609A"/>
    <w:rsid w:val="00757130"/>
    <w:rsid w:val="007575EE"/>
    <w:rsid w:val="00757692"/>
    <w:rsid w:val="0076002B"/>
    <w:rsid w:val="0076091F"/>
    <w:rsid w:val="00760B00"/>
    <w:rsid w:val="007620CB"/>
    <w:rsid w:val="0076219F"/>
    <w:rsid w:val="00762EE5"/>
    <w:rsid w:val="007633E7"/>
    <w:rsid w:val="007634B3"/>
    <w:rsid w:val="00763E4B"/>
    <w:rsid w:val="007641A8"/>
    <w:rsid w:val="007641DC"/>
    <w:rsid w:val="007645B8"/>
    <w:rsid w:val="00764BF1"/>
    <w:rsid w:val="00764F2B"/>
    <w:rsid w:val="00765922"/>
    <w:rsid w:val="00766325"/>
    <w:rsid w:val="00767436"/>
    <w:rsid w:val="007701B2"/>
    <w:rsid w:val="00770C89"/>
    <w:rsid w:val="007721C8"/>
    <w:rsid w:val="00772933"/>
    <w:rsid w:val="00772CF7"/>
    <w:rsid w:val="00773453"/>
    <w:rsid w:val="0077402E"/>
    <w:rsid w:val="007746D9"/>
    <w:rsid w:val="00774B0F"/>
    <w:rsid w:val="00775C92"/>
    <w:rsid w:val="00775D48"/>
    <w:rsid w:val="007763D2"/>
    <w:rsid w:val="00776886"/>
    <w:rsid w:val="00776E5F"/>
    <w:rsid w:val="00776F11"/>
    <w:rsid w:val="007773DD"/>
    <w:rsid w:val="0077744A"/>
    <w:rsid w:val="00780B1A"/>
    <w:rsid w:val="00780D11"/>
    <w:rsid w:val="00781600"/>
    <w:rsid w:val="00781AFA"/>
    <w:rsid w:val="00781C8E"/>
    <w:rsid w:val="00783873"/>
    <w:rsid w:val="007839C9"/>
    <w:rsid w:val="00783C46"/>
    <w:rsid w:val="007848AC"/>
    <w:rsid w:val="0078690F"/>
    <w:rsid w:val="00787E77"/>
    <w:rsid w:val="00790CD7"/>
    <w:rsid w:val="0079284E"/>
    <w:rsid w:val="00795E51"/>
    <w:rsid w:val="007963A1"/>
    <w:rsid w:val="00796878"/>
    <w:rsid w:val="00796982"/>
    <w:rsid w:val="00796AB0"/>
    <w:rsid w:val="00796B09"/>
    <w:rsid w:val="00796C50"/>
    <w:rsid w:val="00797C1E"/>
    <w:rsid w:val="00797EA8"/>
    <w:rsid w:val="007A01F7"/>
    <w:rsid w:val="007A0F39"/>
    <w:rsid w:val="007A2F87"/>
    <w:rsid w:val="007A3A44"/>
    <w:rsid w:val="007A3A9A"/>
    <w:rsid w:val="007A4843"/>
    <w:rsid w:val="007A536C"/>
    <w:rsid w:val="007A5651"/>
    <w:rsid w:val="007A5A68"/>
    <w:rsid w:val="007A6602"/>
    <w:rsid w:val="007A71D6"/>
    <w:rsid w:val="007A76ED"/>
    <w:rsid w:val="007B004A"/>
    <w:rsid w:val="007B0EB3"/>
    <w:rsid w:val="007B11FE"/>
    <w:rsid w:val="007B157B"/>
    <w:rsid w:val="007B1CC4"/>
    <w:rsid w:val="007B2FC9"/>
    <w:rsid w:val="007B4FF2"/>
    <w:rsid w:val="007B542C"/>
    <w:rsid w:val="007B6ACE"/>
    <w:rsid w:val="007B6C18"/>
    <w:rsid w:val="007B7377"/>
    <w:rsid w:val="007C0763"/>
    <w:rsid w:val="007C0D64"/>
    <w:rsid w:val="007C25DE"/>
    <w:rsid w:val="007C3015"/>
    <w:rsid w:val="007C36CF"/>
    <w:rsid w:val="007C3879"/>
    <w:rsid w:val="007C3B73"/>
    <w:rsid w:val="007C3F8A"/>
    <w:rsid w:val="007C433D"/>
    <w:rsid w:val="007C4889"/>
    <w:rsid w:val="007C546F"/>
    <w:rsid w:val="007C5FF3"/>
    <w:rsid w:val="007C6081"/>
    <w:rsid w:val="007C6121"/>
    <w:rsid w:val="007C666F"/>
    <w:rsid w:val="007C7441"/>
    <w:rsid w:val="007D0BC8"/>
    <w:rsid w:val="007D0FCD"/>
    <w:rsid w:val="007D1859"/>
    <w:rsid w:val="007D3231"/>
    <w:rsid w:val="007D41F8"/>
    <w:rsid w:val="007D4393"/>
    <w:rsid w:val="007D5366"/>
    <w:rsid w:val="007D5651"/>
    <w:rsid w:val="007D56A3"/>
    <w:rsid w:val="007D5793"/>
    <w:rsid w:val="007D6070"/>
    <w:rsid w:val="007D7098"/>
    <w:rsid w:val="007D7A26"/>
    <w:rsid w:val="007D7B64"/>
    <w:rsid w:val="007E0210"/>
    <w:rsid w:val="007E063D"/>
    <w:rsid w:val="007E258B"/>
    <w:rsid w:val="007E261E"/>
    <w:rsid w:val="007E2CA6"/>
    <w:rsid w:val="007E2E2E"/>
    <w:rsid w:val="007E2F96"/>
    <w:rsid w:val="007E330D"/>
    <w:rsid w:val="007E371E"/>
    <w:rsid w:val="007E4553"/>
    <w:rsid w:val="007E459C"/>
    <w:rsid w:val="007E5BD8"/>
    <w:rsid w:val="007E6372"/>
    <w:rsid w:val="007E738C"/>
    <w:rsid w:val="007E741E"/>
    <w:rsid w:val="007E756F"/>
    <w:rsid w:val="007E7C58"/>
    <w:rsid w:val="007F2551"/>
    <w:rsid w:val="007F34EE"/>
    <w:rsid w:val="007F3670"/>
    <w:rsid w:val="007F49E7"/>
    <w:rsid w:val="007F6A63"/>
    <w:rsid w:val="007F731B"/>
    <w:rsid w:val="007F7AB8"/>
    <w:rsid w:val="007F7B8C"/>
    <w:rsid w:val="007F7E09"/>
    <w:rsid w:val="00800478"/>
    <w:rsid w:val="008014A9"/>
    <w:rsid w:val="00802304"/>
    <w:rsid w:val="00802F10"/>
    <w:rsid w:val="0080313A"/>
    <w:rsid w:val="00803154"/>
    <w:rsid w:val="0080489A"/>
    <w:rsid w:val="00804AE6"/>
    <w:rsid w:val="00804C62"/>
    <w:rsid w:val="00804E7C"/>
    <w:rsid w:val="00805779"/>
    <w:rsid w:val="0080608C"/>
    <w:rsid w:val="00806F34"/>
    <w:rsid w:val="008070BC"/>
    <w:rsid w:val="00807F56"/>
    <w:rsid w:val="008105C9"/>
    <w:rsid w:val="00810657"/>
    <w:rsid w:val="00810CAC"/>
    <w:rsid w:val="008117D9"/>
    <w:rsid w:val="00811AF0"/>
    <w:rsid w:val="00812207"/>
    <w:rsid w:val="00812376"/>
    <w:rsid w:val="00812A01"/>
    <w:rsid w:val="00812D61"/>
    <w:rsid w:val="00815B66"/>
    <w:rsid w:val="00815C8E"/>
    <w:rsid w:val="008163A3"/>
    <w:rsid w:val="008164B1"/>
    <w:rsid w:val="00816DB6"/>
    <w:rsid w:val="00817BE8"/>
    <w:rsid w:val="00820166"/>
    <w:rsid w:val="008205C8"/>
    <w:rsid w:val="00820DE2"/>
    <w:rsid w:val="0082106E"/>
    <w:rsid w:val="008228D6"/>
    <w:rsid w:val="00824153"/>
    <w:rsid w:val="0082429D"/>
    <w:rsid w:val="00824CC1"/>
    <w:rsid w:val="008251CF"/>
    <w:rsid w:val="0082520E"/>
    <w:rsid w:val="0082642C"/>
    <w:rsid w:val="0082651D"/>
    <w:rsid w:val="00826570"/>
    <w:rsid w:val="00826A2E"/>
    <w:rsid w:val="0082755B"/>
    <w:rsid w:val="00827613"/>
    <w:rsid w:val="00827B78"/>
    <w:rsid w:val="00827EEE"/>
    <w:rsid w:val="00830195"/>
    <w:rsid w:val="00830423"/>
    <w:rsid w:val="0083104C"/>
    <w:rsid w:val="00831910"/>
    <w:rsid w:val="00831917"/>
    <w:rsid w:val="00831B6C"/>
    <w:rsid w:val="0083254B"/>
    <w:rsid w:val="00833034"/>
    <w:rsid w:val="008342EB"/>
    <w:rsid w:val="00835062"/>
    <w:rsid w:val="00835777"/>
    <w:rsid w:val="00835E3A"/>
    <w:rsid w:val="00836447"/>
    <w:rsid w:val="00836CD3"/>
    <w:rsid w:val="00836E21"/>
    <w:rsid w:val="00840701"/>
    <w:rsid w:val="008409EC"/>
    <w:rsid w:val="008414BF"/>
    <w:rsid w:val="00841A00"/>
    <w:rsid w:val="00842370"/>
    <w:rsid w:val="0084386C"/>
    <w:rsid w:val="0084460C"/>
    <w:rsid w:val="008448D6"/>
    <w:rsid w:val="00845B87"/>
    <w:rsid w:val="00845CFA"/>
    <w:rsid w:val="00846007"/>
    <w:rsid w:val="00846290"/>
    <w:rsid w:val="00846B91"/>
    <w:rsid w:val="0084740C"/>
    <w:rsid w:val="00847ED7"/>
    <w:rsid w:val="00850824"/>
    <w:rsid w:val="008508F9"/>
    <w:rsid w:val="00851069"/>
    <w:rsid w:val="008518FA"/>
    <w:rsid w:val="00851A8B"/>
    <w:rsid w:val="0085255F"/>
    <w:rsid w:val="008533B9"/>
    <w:rsid w:val="008534C3"/>
    <w:rsid w:val="0085400D"/>
    <w:rsid w:val="00854AC6"/>
    <w:rsid w:val="00854DBC"/>
    <w:rsid w:val="008554AF"/>
    <w:rsid w:val="008554BA"/>
    <w:rsid w:val="00855CA3"/>
    <w:rsid w:val="00855D33"/>
    <w:rsid w:val="00856361"/>
    <w:rsid w:val="00856D92"/>
    <w:rsid w:val="00857A3C"/>
    <w:rsid w:val="0086006B"/>
    <w:rsid w:val="008619F7"/>
    <w:rsid w:val="00861B0D"/>
    <w:rsid w:val="00863494"/>
    <w:rsid w:val="00864056"/>
    <w:rsid w:val="00864557"/>
    <w:rsid w:val="0086482E"/>
    <w:rsid w:val="008649C9"/>
    <w:rsid w:val="00864B37"/>
    <w:rsid w:val="00864F82"/>
    <w:rsid w:val="00867B80"/>
    <w:rsid w:val="00872487"/>
    <w:rsid w:val="00872C56"/>
    <w:rsid w:val="008731E3"/>
    <w:rsid w:val="008734CC"/>
    <w:rsid w:val="00873893"/>
    <w:rsid w:val="008742B6"/>
    <w:rsid w:val="00874718"/>
    <w:rsid w:val="0087474B"/>
    <w:rsid w:val="008747EB"/>
    <w:rsid w:val="008758B7"/>
    <w:rsid w:val="00876363"/>
    <w:rsid w:val="008772EF"/>
    <w:rsid w:val="008778C7"/>
    <w:rsid w:val="00877F65"/>
    <w:rsid w:val="0088057A"/>
    <w:rsid w:val="00880885"/>
    <w:rsid w:val="00881F20"/>
    <w:rsid w:val="008828D1"/>
    <w:rsid w:val="00882ABD"/>
    <w:rsid w:val="008831C3"/>
    <w:rsid w:val="008840D3"/>
    <w:rsid w:val="0088451F"/>
    <w:rsid w:val="0088484F"/>
    <w:rsid w:val="00884A84"/>
    <w:rsid w:val="00884FE6"/>
    <w:rsid w:val="00885D8B"/>
    <w:rsid w:val="00886025"/>
    <w:rsid w:val="00887960"/>
    <w:rsid w:val="00887F17"/>
    <w:rsid w:val="008904A1"/>
    <w:rsid w:val="00891BA0"/>
    <w:rsid w:val="00891E82"/>
    <w:rsid w:val="00892B69"/>
    <w:rsid w:val="00893571"/>
    <w:rsid w:val="00893675"/>
    <w:rsid w:val="00894411"/>
    <w:rsid w:val="00894D5F"/>
    <w:rsid w:val="00894E12"/>
    <w:rsid w:val="008953E0"/>
    <w:rsid w:val="0089600C"/>
    <w:rsid w:val="008960B2"/>
    <w:rsid w:val="008965FD"/>
    <w:rsid w:val="00896968"/>
    <w:rsid w:val="00896FF1"/>
    <w:rsid w:val="008A0443"/>
    <w:rsid w:val="008A052D"/>
    <w:rsid w:val="008A1E68"/>
    <w:rsid w:val="008A2036"/>
    <w:rsid w:val="008A24B2"/>
    <w:rsid w:val="008A297E"/>
    <w:rsid w:val="008A4361"/>
    <w:rsid w:val="008A6443"/>
    <w:rsid w:val="008A7A9F"/>
    <w:rsid w:val="008B0950"/>
    <w:rsid w:val="008B0B3D"/>
    <w:rsid w:val="008B1508"/>
    <w:rsid w:val="008B1533"/>
    <w:rsid w:val="008B21E3"/>
    <w:rsid w:val="008B441C"/>
    <w:rsid w:val="008B4611"/>
    <w:rsid w:val="008B4DED"/>
    <w:rsid w:val="008B60B3"/>
    <w:rsid w:val="008B62FC"/>
    <w:rsid w:val="008B7D78"/>
    <w:rsid w:val="008C00D7"/>
    <w:rsid w:val="008C0381"/>
    <w:rsid w:val="008C048B"/>
    <w:rsid w:val="008C048D"/>
    <w:rsid w:val="008C07D3"/>
    <w:rsid w:val="008C231E"/>
    <w:rsid w:val="008C235E"/>
    <w:rsid w:val="008C3493"/>
    <w:rsid w:val="008C426D"/>
    <w:rsid w:val="008C46FD"/>
    <w:rsid w:val="008C484F"/>
    <w:rsid w:val="008C48FF"/>
    <w:rsid w:val="008C60E7"/>
    <w:rsid w:val="008C6EF2"/>
    <w:rsid w:val="008C7BEE"/>
    <w:rsid w:val="008D108B"/>
    <w:rsid w:val="008D174B"/>
    <w:rsid w:val="008D35CF"/>
    <w:rsid w:val="008D5D46"/>
    <w:rsid w:val="008D7478"/>
    <w:rsid w:val="008D7A6E"/>
    <w:rsid w:val="008E03C0"/>
    <w:rsid w:val="008E10A3"/>
    <w:rsid w:val="008E1327"/>
    <w:rsid w:val="008E1AED"/>
    <w:rsid w:val="008E2EF6"/>
    <w:rsid w:val="008E3D29"/>
    <w:rsid w:val="008E419D"/>
    <w:rsid w:val="008E49B3"/>
    <w:rsid w:val="008E4ADB"/>
    <w:rsid w:val="008E4CDA"/>
    <w:rsid w:val="008E4EE0"/>
    <w:rsid w:val="008E51DB"/>
    <w:rsid w:val="008E5CB8"/>
    <w:rsid w:val="008E6CDB"/>
    <w:rsid w:val="008E7207"/>
    <w:rsid w:val="008E7364"/>
    <w:rsid w:val="008E743C"/>
    <w:rsid w:val="008E7620"/>
    <w:rsid w:val="008E7E5B"/>
    <w:rsid w:val="008F09FC"/>
    <w:rsid w:val="008F0C48"/>
    <w:rsid w:val="008F0F99"/>
    <w:rsid w:val="008F1766"/>
    <w:rsid w:val="008F2D35"/>
    <w:rsid w:val="008F2E5A"/>
    <w:rsid w:val="008F4540"/>
    <w:rsid w:val="008F4B49"/>
    <w:rsid w:val="008F55B7"/>
    <w:rsid w:val="008F5DC1"/>
    <w:rsid w:val="008F6DBB"/>
    <w:rsid w:val="008F7BEC"/>
    <w:rsid w:val="009001DF"/>
    <w:rsid w:val="00900B32"/>
    <w:rsid w:val="00900D96"/>
    <w:rsid w:val="00900FB9"/>
    <w:rsid w:val="00901AD5"/>
    <w:rsid w:val="00901AD6"/>
    <w:rsid w:val="00902B18"/>
    <w:rsid w:val="00903511"/>
    <w:rsid w:val="00905507"/>
    <w:rsid w:val="00905725"/>
    <w:rsid w:val="00905727"/>
    <w:rsid w:val="00905892"/>
    <w:rsid w:val="009066C4"/>
    <w:rsid w:val="00906C0D"/>
    <w:rsid w:val="0090759D"/>
    <w:rsid w:val="00910627"/>
    <w:rsid w:val="00911557"/>
    <w:rsid w:val="00912273"/>
    <w:rsid w:val="009128DC"/>
    <w:rsid w:val="00912DCE"/>
    <w:rsid w:val="00914521"/>
    <w:rsid w:val="009149DD"/>
    <w:rsid w:val="009151E3"/>
    <w:rsid w:val="00915737"/>
    <w:rsid w:val="009161AE"/>
    <w:rsid w:val="00916368"/>
    <w:rsid w:val="009166DD"/>
    <w:rsid w:val="00916A23"/>
    <w:rsid w:val="00916DBD"/>
    <w:rsid w:val="00916ED0"/>
    <w:rsid w:val="00917102"/>
    <w:rsid w:val="009173DE"/>
    <w:rsid w:val="00917E0A"/>
    <w:rsid w:val="00920512"/>
    <w:rsid w:val="00920D8A"/>
    <w:rsid w:val="00920D8E"/>
    <w:rsid w:val="0092111A"/>
    <w:rsid w:val="009216F5"/>
    <w:rsid w:val="00921A8A"/>
    <w:rsid w:val="009220F4"/>
    <w:rsid w:val="00922980"/>
    <w:rsid w:val="00922A63"/>
    <w:rsid w:val="00923036"/>
    <w:rsid w:val="009236B1"/>
    <w:rsid w:val="0092452B"/>
    <w:rsid w:val="00924DF3"/>
    <w:rsid w:val="0092674A"/>
    <w:rsid w:val="009268A2"/>
    <w:rsid w:val="009270AB"/>
    <w:rsid w:val="009275B2"/>
    <w:rsid w:val="00927DD3"/>
    <w:rsid w:val="00927FC3"/>
    <w:rsid w:val="00931449"/>
    <w:rsid w:val="00931575"/>
    <w:rsid w:val="00931EC6"/>
    <w:rsid w:val="00932609"/>
    <w:rsid w:val="009329C6"/>
    <w:rsid w:val="00932C40"/>
    <w:rsid w:val="00933106"/>
    <w:rsid w:val="009354BB"/>
    <w:rsid w:val="009366F2"/>
    <w:rsid w:val="00936950"/>
    <w:rsid w:val="00936A30"/>
    <w:rsid w:val="00937CEA"/>
    <w:rsid w:val="00937D48"/>
    <w:rsid w:val="00940228"/>
    <w:rsid w:val="00941EA3"/>
    <w:rsid w:val="00942B51"/>
    <w:rsid w:val="00942F72"/>
    <w:rsid w:val="009437E9"/>
    <w:rsid w:val="00943B12"/>
    <w:rsid w:val="00943D86"/>
    <w:rsid w:val="00944488"/>
    <w:rsid w:val="0094455C"/>
    <w:rsid w:val="00944F46"/>
    <w:rsid w:val="009451E4"/>
    <w:rsid w:val="00946705"/>
    <w:rsid w:val="009470B4"/>
    <w:rsid w:val="00947182"/>
    <w:rsid w:val="00951314"/>
    <w:rsid w:val="00951F96"/>
    <w:rsid w:val="009528B0"/>
    <w:rsid w:val="00952954"/>
    <w:rsid w:val="00952D30"/>
    <w:rsid w:val="00952F1F"/>
    <w:rsid w:val="009533EE"/>
    <w:rsid w:val="00954312"/>
    <w:rsid w:val="00954477"/>
    <w:rsid w:val="00954585"/>
    <w:rsid w:val="00954BD2"/>
    <w:rsid w:val="00955A11"/>
    <w:rsid w:val="00955BDC"/>
    <w:rsid w:val="009565D5"/>
    <w:rsid w:val="009601F6"/>
    <w:rsid w:val="0096028D"/>
    <w:rsid w:val="00963555"/>
    <w:rsid w:val="009636D3"/>
    <w:rsid w:val="00964E41"/>
    <w:rsid w:val="00965482"/>
    <w:rsid w:val="0096590C"/>
    <w:rsid w:val="00966E12"/>
    <w:rsid w:val="0096737B"/>
    <w:rsid w:val="0097080E"/>
    <w:rsid w:val="0097148E"/>
    <w:rsid w:val="00972B72"/>
    <w:rsid w:val="00972C1B"/>
    <w:rsid w:val="00972D89"/>
    <w:rsid w:val="00972F97"/>
    <w:rsid w:val="0097432F"/>
    <w:rsid w:val="00976565"/>
    <w:rsid w:val="0097762E"/>
    <w:rsid w:val="0097770D"/>
    <w:rsid w:val="00977EE8"/>
    <w:rsid w:val="0098058A"/>
    <w:rsid w:val="009818D0"/>
    <w:rsid w:val="009827DF"/>
    <w:rsid w:val="0098348E"/>
    <w:rsid w:val="00983C33"/>
    <w:rsid w:val="00983C9A"/>
    <w:rsid w:val="00983D47"/>
    <w:rsid w:val="00984049"/>
    <w:rsid w:val="00986285"/>
    <w:rsid w:val="00986B21"/>
    <w:rsid w:val="009873BA"/>
    <w:rsid w:val="0098778C"/>
    <w:rsid w:val="00987DE7"/>
    <w:rsid w:val="0099001B"/>
    <w:rsid w:val="0099002F"/>
    <w:rsid w:val="0099015F"/>
    <w:rsid w:val="009907C9"/>
    <w:rsid w:val="0099121F"/>
    <w:rsid w:val="00991382"/>
    <w:rsid w:val="009913E3"/>
    <w:rsid w:val="00991770"/>
    <w:rsid w:val="00991947"/>
    <w:rsid w:val="00991B86"/>
    <w:rsid w:val="00993C78"/>
    <w:rsid w:val="00994366"/>
    <w:rsid w:val="009943C0"/>
    <w:rsid w:val="00994A78"/>
    <w:rsid w:val="009955EF"/>
    <w:rsid w:val="009959F5"/>
    <w:rsid w:val="00995A09"/>
    <w:rsid w:val="00996FC5"/>
    <w:rsid w:val="009972E2"/>
    <w:rsid w:val="009A0343"/>
    <w:rsid w:val="009A03C0"/>
    <w:rsid w:val="009A0E8D"/>
    <w:rsid w:val="009A0FAE"/>
    <w:rsid w:val="009A17B8"/>
    <w:rsid w:val="009A2FF9"/>
    <w:rsid w:val="009A3885"/>
    <w:rsid w:val="009A4116"/>
    <w:rsid w:val="009A4D99"/>
    <w:rsid w:val="009A64A6"/>
    <w:rsid w:val="009A7615"/>
    <w:rsid w:val="009A7911"/>
    <w:rsid w:val="009A7B48"/>
    <w:rsid w:val="009B0524"/>
    <w:rsid w:val="009B21E5"/>
    <w:rsid w:val="009B2732"/>
    <w:rsid w:val="009B369B"/>
    <w:rsid w:val="009B3F69"/>
    <w:rsid w:val="009B46AF"/>
    <w:rsid w:val="009B4A7A"/>
    <w:rsid w:val="009B4B3F"/>
    <w:rsid w:val="009B5564"/>
    <w:rsid w:val="009B5595"/>
    <w:rsid w:val="009B5AC2"/>
    <w:rsid w:val="009B5B7B"/>
    <w:rsid w:val="009B6EFD"/>
    <w:rsid w:val="009C016F"/>
    <w:rsid w:val="009C019A"/>
    <w:rsid w:val="009C06CA"/>
    <w:rsid w:val="009C07A2"/>
    <w:rsid w:val="009C11EB"/>
    <w:rsid w:val="009C1A1E"/>
    <w:rsid w:val="009C2225"/>
    <w:rsid w:val="009C31A9"/>
    <w:rsid w:val="009C3527"/>
    <w:rsid w:val="009C36B1"/>
    <w:rsid w:val="009C45E3"/>
    <w:rsid w:val="009C4FAF"/>
    <w:rsid w:val="009C5CB9"/>
    <w:rsid w:val="009C6A63"/>
    <w:rsid w:val="009C7D32"/>
    <w:rsid w:val="009D00CE"/>
    <w:rsid w:val="009D015D"/>
    <w:rsid w:val="009D0F2B"/>
    <w:rsid w:val="009D158E"/>
    <w:rsid w:val="009D1BEE"/>
    <w:rsid w:val="009D2E0D"/>
    <w:rsid w:val="009D3157"/>
    <w:rsid w:val="009D408E"/>
    <w:rsid w:val="009D63D1"/>
    <w:rsid w:val="009D6409"/>
    <w:rsid w:val="009E143F"/>
    <w:rsid w:val="009E1A5A"/>
    <w:rsid w:val="009E1EFF"/>
    <w:rsid w:val="009E321A"/>
    <w:rsid w:val="009E35F7"/>
    <w:rsid w:val="009E4BBD"/>
    <w:rsid w:val="009E4F9D"/>
    <w:rsid w:val="009E53F7"/>
    <w:rsid w:val="009E58F3"/>
    <w:rsid w:val="009E5DE7"/>
    <w:rsid w:val="009E6C0E"/>
    <w:rsid w:val="009E6C37"/>
    <w:rsid w:val="009E7AB4"/>
    <w:rsid w:val="009E7FFB"/>
    <w:rsid w:val="009F0287"/>
    <w:rsid w:val="009F09CD"/>
    <w:rsid w:val="009F1565"/>
    <w:rsid w:val="009F20D0"/>
    <w:rsid w:val="009F287D"/>
    <w:rsid w:val="009F28AC"/>
    <w:rsid w:val="009F2A79"/>
    <w:rsid w:val="009F2ECE"/>
    <w:rsid w:val="009F3179"/>
    <w:rsid w:val="009F3922"/>
    <w:rsid w:val="009F3C61"/>
    <w:rsid w:val="009F4098"/>
    <w:rsid w:val="009F4229"/>
    <w:rsid w:val="009F4BE9"/>
    <w:rsid w:val="009F50A4"/>
    <w:rsid w:val="009F50D0"/>
    <w:rsid w:val="009F58E4"/>
    <w:rsid w:val="009F5CF4"/>
    <w:rsid w:val="009F5DAA"/>
    <w:rsid w:val="009F5F93"/>
    <w:rsid w:val="009F69F2"/>
    <w:rsid w:val="009F6AB3"/>
    <w:rsid w:val="009F7C2C"/>
    <w:rsid w:val="00A00428"/>
    <w:rsid w:val="00A00D88"/>
    <w:rsid w:val="00A00E89"/>
    <w:rsid w:val="00A00FA9"/>
    <w:rsid w:val="00A02285"/>
    <w:rsid w:val="00A02687"/>
    <w:rsid w:val="00A0309E"/>
    <w:rsid w:val="00A036E0"/>
    <w:rsid w:val="00A0408D"/>
    <w:rsid w:val="00A04694"/>
    <w:rsid w:val="00A04979"/>
    <w:rsid w:val="00A05980"/>
    <w:rsid w:val="00A05E89"/>
    <w:rsid w:val="00A06B1E"/>
    <w:rsid w:val="00A0707D"/>
    <w:rsid w:val="00A071D6"/>
    <w:rsid w:val="00A10040"/>
    <w:rsid w:val="00A12606"/>
    <w:rsid w:val="00A13200"/>
    <w:rsid w:val="00A1329C"/>
    <w:rsid w:val="00A156DC"/>
    <w:rsid w:val="00A168CC"/>
    <w:rsid w:val="00A169E2"/>
    <w:rsid w:val="00A16A4A"/>
    <w:rsid w:val="00A2076F"/>
    <w:rsid w:val="00A20AFE"/>
    <w:rsid w:val="00A215D0"/>
    <w:rsid w:val="00A21BD9"/>
    <w:rsid w:val="00A21C22"/>
    <w:rsid w:val="00A21C64"/>
    <w:rsid w:val="00A22178"/>
    <w:rsid w:val="00A2229F"/>
    <w:rsid w:val="00A2246C"/>
    <w:rsid w:val="00A22C84"/>
    <w:rsid w:val="00A22ED8"/>
    <w:rsid w:val="00A22FD7"/>
    <w:rsid w:val="00A23448"/>
    <w:rsid w:val="00A237AF"/>
    <w:rsid w:val="00A23A0B"/>
    <w:rsid w:val="00A24C2F"/>
    <w:rsid w:val="00A25B42"/>
    <w:rsid w:val="00A263BB"/>
    <w:rsid w:val="00A26D2D"/>
    <w:rsid w:val="00A2745C"/>
    <w:rsid w:val="00A27FAF"/>
    <w:rsid w:val="00A3056A"/>
    <w:rsid w:val="00A31705"/>
    <w:rsid w:val="00A317DE"/>
    <w:rsid w:val="00A3345D"/>
    <w:rsid w:val="00A33E1C"/>
    <w:rsid w:val="00A34F9C"/>
    <w:rsid w:val="00A3527B"/>
    <w:rsid w:val="00A36D95"/>
    <w:rsid w:val="00A37ED9"/>
    <w:rsid w:val="00A40A41"/>
    <w:rsid w:val="00A40BB4"/>
    <w:rsid w:val="00A41C36"/>
    <w:rsid w:val="00A42015"/>
    <w:rsid w:val="00A42823"/>
    <w:rsid w:val="00A42CE2"/>
    <w:rsid w:val="00A438D2"/>
    <w:rsid w:val="00A4416D"/>
    <w:rsid w:val="00A4436C"/>
    <w:rsid w:val="00A44D0F"/>
    <w:rsid w:val="00A44E26"/>
    <w:rsid w:val="00A45384"/>
    <w:rsid w:val="00A45F8B"/>
    <w:rsid w:val="00A45FF7"/>
    <w:rsid w:val="00A5068C"/>
    <w:rsid w:val="00A50A7D"/>
    <w:rsid w:val="00A50EA2"/>
    <w:rsid w:val="00A53384"/>
    <w:rsid w:val="00A533FE"/>
    <w:rsid w:val="00A535E8"/>
    <w:rsid w:val="00A543F7"/>
    <w:rsid w:val="00A5617A"/>
    <w:rsid w:val="00A564A4"/>
    <w:rsid w:val="00A56832"/>
    <w:rsid w:val="00A57377"/>
    <w:rsid w:val="00A57724"/>
    <w:rsid w:val="00A62AFA"/>
    <w:rsid w:val="00A6419B"/>
    <w:rsid w:val="00A648AB"/>
    <w:rsid w:val="00A6559F"/>
    <w:rsid w:val="00A675C0"/>
    <w:rsid w:val="00A679F7"/>
    <w:rsid w:val="00A67D5D"/>
    <w:rsid w:val="00A67EE0"/>
    <w:rsid w:val="00A70159"/>
    <w:rsid w:val="00A7049B"/>
    <w:rsid w:val="00A716B0"/>
    <w:rsid w:val="00A728A7"/>
    <w:rsid w:val="00A74246"/>
    <w:rsid w:val="00A7486E"/>
    <w:rsid w:val="00A74DC6"/>
    <w:rsid w:val="00A7512E"/>
    <w:rsid w:val="00A7523A"/>
    <w:rsid w:val="00A75FFB"/>
    <w:rsid w:val="00A77001"/>
    <w:rsid w:val="00A77578"/>
    <w:rsid w:val="00A77C6F"/>
    <w:rsid w:val="00A77E38"/>
    <w:rsid w:val="00A8000B"/>
    <w:rsid w:val="00A81ACC"/>
    <w:rsid w:val="00A81C5D"/>
    <w:rsid w:val="00A81C64"/>
    <w:rsid w:val="00A8248D"/>
    <w:rsid w:val="00A826F0"/>
    <w:rsid w:val="00A8290E"/>
    <w:rsid w:val="00A8295A"/>
    <w:rsid w:val="00A82B37"/>
    <w:rsid w:val="00A82E82"/>
    <w:rsid w:val="00A84E2F"/>
    <w:rsid w:val="00A85320"/>
    <w:rsid w:val="00A85497"/>
    <w:rsid w:val="00A85AC6"/>
    <w:rsid w:val="00A87A0F"/>
    <w:rsid w:val="00A87D60"/>
    <w:rsid w:val="00A9021B"/>
    <w:rsid w:val="00A908D9"/>
    <w:rsid w:val="00A90C36"/>
    <w:rsid w:val="00A9259F"/>
    <w:rsid w:val="00A94BA2"/>
    <w:rsid w:val="00A95EE1"/>
    <w:rsid w:val="00A97BB6"/>
    <w:rsid w:val="00A97F14"/>
    <w:rsid w:val="00AA0237"/>
    <w:rsid w:val="00AA03FC"/>
    <w:rsid w:val="00AA089B"/>
    <w:rsid w:val="00AA0A41"/>
    <w:rsid w:val="00AA1625"/>
    <w:rsid w:val="00AA1BEB"/>
    <w:rsid w:val="00AA235E"/>
    <w:rsid w:val="00AA24EF"/>
    <w:rsid w:val="00AA26C7"/>
    <w:rsid w:val="00AA2884"/>
    <w:rsid w:val="00AA28B7"/>
    <w:rsid w:val="00AA31B7"/>
    <w:rsid w:val="00AA3C26"/>
    <w:rsid w:val="00AA54E4"/>
    <w:rsid w:val="00AA5A5A"/>
    <w:rsid w:val="00AA5C19"/>
    <w:rsid w:val="00AA5C41"/>
    <w:rsid w:val="00AA614D"/>
    <w:rsid w:val="00AA6A35"/>
    <w:rsid w:val="00AA6EB6"/>
    <w:rsid w:val="00AA70F5"/>
    <w:rsid w:val="00AA7FDD"/>
    <w:rsid w:val="00AB024B"/>
    <w:rsid w:val="00AB120D"/>
    <w:rsid w:val="00AB1D71"/>
    <w:rsid w:val="00AB2DFF"/>
    <w:rsid w:val="00AB2F40"/>
    <w:rsid w:val="00AB2F6D"/>
    <w:rsid w:val="00AB3D82"/>
    <w:rsid w:val="00AB407C"/>
    <w:rsid w:val="00AB4222"/>
    <w:rsid w:val="00AB43BA"/>
    <w:rsid w:val="00AB4ED2"/>
    <w:rsid w:val="00AB6572"/>
    <w:rsid w:val="00AB6FE6"/>
    <w:rsid w:val="00AB746C"/>
    <w:rsid w:val="00AB7E42"/>
    <w:rsid w:val="00AC0966"/>
    <w:rsid w:val="00AC0A2B"/>
    <w:rsid w:val="00AC2701"/>
    <w:rsid w:val="00AC2A84"/>
    <w:rsid w:val="00AC3423"/>
    <w:rsid w:val="00AC3897"/>
    <w:rsid w:val="00AC3F0E"/>
    <w:rsid w:val="00AC5F84"/>
    <w:rsid w:val="00AC662A"/>
    <w:rsid w:val="00AC7B94"/>
    <w:rsid w:val="00AD07D5"/>
    <w:rsid w:val="00AD10E6"/>
    <w:rsid w:val="00AD1479"/>
    <w:rsid w:val="00AD2302"/>
    <w:rsid w:val="00AD34A8"/>
    <w:rsid w:val="00AD35F4"/>
    <w:rsid w:val="00AD373F"/>
    <w:rsid w:val="00AD4B18"/>
    <w:rsid w:val="00AD4C6D"/>
    <w:rsid w:val="00AD53C9"/>
    <w:rsid w:val="00AD54ED"/>
    <w:rsid w:val="00AD6028"/>
    <w:rsid w:val="00AD625A"/>
    <w:rsid w:val="00AD641F"/>
    <w:rsid w:val="00AD7016"/>
    <w:rsid w:val="00AD78F8"/>
    <w:rsid w:val="00AD7964"/>
    <w:rsid w:val="00AD7C1F"/>
    <w:rsid w:val="00AE083F"/>
    <w:rsid w:val="00AE0CCC"/>
    <w:rsid w:val="00AE18C3"/>
    <w:rsid w:val="00AE1AE5"/>
    <w:rsid w:val="00AE1C64"/>
    <w:rsid w:val="00AE239E"/>
    <w:rsid w:val="00AE2616"/>
    <w:rsid w:val="00AE33F9"/>
    <w:rsid w:val="00AE3998"/>
    <w:rsid w:val="00AE4829"/>
    <w:rsid w:val="00AE4A06"/>
    <w:rsid w:val="00AE56AC"/>
    <w:rsid w:val="00AE578A"/>
    <w:rsid w:val="00AE5A26"/>
    <w:rsid w:val="00AE5AF0"/>
    <w:rsid w:val="00AE6985"/>
    <w:rsid w:val="00AF00C4"/>
    <w:rsid w:val="00AF07E0"/>
    <w:rsid w:val="00AF2A6D"/>
    <w:rsid w:val="00AF5536"/>
    <w:rsid w:val="00AF6592"/>
    <w:rsid w:val="00AF6983"/>
    <w:rsid w:val="00AF6C9F"/>
    <w:rsid w:val="00AF796F"/>
    <w:rsid w:val="00B01E6D"/>
    <w:rsid w:val="00B03860"/>
    <w:rsid w:val="00B03E6C"/>
    <w:rsid w:val="00B046C5"/>
    <w:rsid w:val="00B04717"/>
    <w:rsid w:val="00B047E4"/>
    <w:rsid w:val="00B04FA4"/>
    <w:rsid w:val="00B05324"/>
    <w:rsid w:val="00B05541"/>
    <w:rsid w:val="00B05BBE"/>
    <w:rsid w:val="00B05D15"/>
    <w:rsid w:val="00B06803"/>
    <w:rsid w:val="00B0761F"/>
    <w:rsid w:val="00B07668"/>
    <w:rsid w:val="00B07A38"/>
    <w:rsid w:val="00B131B1"/>
    <w:rsid w:val="00B13240"/>
    <w:rsid w:val="00B13874"/>
    <w:rsid w:val="00B1494C"/>
    <w:rsid w:val="00B14B3D"/>
    <w:rsid w:val="00B15055"/>
    <w:rsid w:val="00B15D94"/>
    <w:rsid w:val="00B162BC"/>
    <w:rsid w:val="00B1668C"/>
    <w:rsid w:val="00B16D79"/>
    <w:rsid w:val="00B1708B"/>
    <w:rsid w:val="00B172F1"/>
    <w:rsid w:val="00B17A28"/>
    <w:rsid w:val="00B203CE"/>
    <w:rsid w:val="00B20E81"/>
    <w:rsid w:val="00B21526"/>
    <w:rsid w:val="00B22434"/>
    <w:rsid w:val="00B22740"/>
    <w:rsid w:val="00B22B82"/>
    <w:rsid w:val="00B23A72"/>
    <w:rsid w:val="00B23CC3"/>
    <w:rsid w:val="00B246B5"/>
    <w:rsid w:val="00B24877"/>
    <w:rsid w:val="00B2500C"/>
    <w:rsid w:val="00B25B3B"/>
    <w:rsid w:val="00B25E55"/>
    <w:rsid w:val="00B2677A"/>
    <w:rsid w:val="00B27013"/>
    <w:rsid w:val="00B2717C"/>
    <w:rsid w:val="00B2793C"/>
    <w:rsid w:val="00B30E2E"/>
    <w:rsid w:val="00B311C9"/>
    <w:rsid w:val="00B31C87"/>
    <w:rsid w:val="00B3234C"/>
    <w:rsid w:val="00B327B2"/>
    <w:rsid w:val="00B3446C"/>
    <w:rsid w:val="00B3447A"/>
    <w:rsid w:val="00B3632F"/>
    <w:rsid w:val="00B364DA"/>
    <w:rsid w:val="00B36667"/>
    <w:rsid w:val="00B37076"/>
    <w:rsid w:val="00B37307"/>
    <w:rsid w:val="00B37DC5"/>
    <w:rsid w:val="00B4014E"/>
    <w:rsid w:val="00B40E4D"/>
    <w:rsid w:val="00B41F5C"/>
    <w:rsid w:val="00B4228E"/>
    <w:rsid w:val="00B42C23"/>
    <w:rsid w:val="00B42EC8"/>
    <w:rsid w:val="00B430A3"/>
    <w:rsid w:val="00B4329C"/>
    <w:rsid w:val="00B4356B"/>
    <w:rsid w:val="00B438B5"/>
    <w:rsid w:val="00B44D5B"/>
    <w:rsid w:val="00B45F30"/>
    <w:rsid w:val="00B468D2"/>
    <w:rsid w:val="00B47263"/>
    <w:rsid w:val="00B47E08"/>
    <w:rsid w:val="00B5017D"/>
    <w:rsid w:val="00B50D32"/>
    <w:rsid w:val="00B513DD"/>
    <w:rsid w:val="00B52008"/>
    <w:rsid w:val="00B523D2"/>
    <w:rsid w:val="00B53D15"/>
    <w:rsid w:val="00B53DAE"/>
    <w:rsid w:val="00B548CC"/>
    <w:rsid w:val="00B55697"/>
    <w:rsid w:val="00B56354"/>
    <w:rsid w:val="00B564FF"/>
    <w:rsid w:val="00B57006"/>
    <w:rsid w:val="00B57934"/>
    <w:rsid w:val="00B57A54"/>
    <w:rsid w:val="00B57AA9"/>
    <w:rsid w:val="00B57DBF"/>
    <w:rsid w:val="00B6228F"/>
    <w:rsid w:val="00B62393"/>
    <w:rsid w:val="00B62455"/>
    <w:rsid w:val="00B624EE"/>
    <w:rsid w:val="00B63005"/>
    <w:rsid w:val="00B6481B"/>
    <w:rsid w:val="00B65099"/>
    <w:rsid w:val="00B6532A"/>
    <w:rsid w:val="00B659DA"/>
    <w:rsid w:val="00B65BE8"/>
    <w:rsid w:val="00B67FAB"/>
    <w:rsid w:val="00B70422"/>
    <w:rsid w:val="00B7094E"/>
    <w:rsid w:val="00B70F3F"/>
    <w:rsid w:val="00B712D0"/>
    <w:rsid w:val="00B71AD4"/>
    <w:rsid w:val="00B71C78"/>
    <w:rsid w:val="00B71F54"/>
    <w:rsid w:val="00B72246"/>
    <w:rsid w:val="00B728B1"/>
    <w:rsid w:val="00B72905"/>
    <w:rsid w:val="00B72D50"/>
    <w:rsid w:val="00B73B13"/>
    <w:rsid w:val="00B73D0E"/>
    <w:rsid w:val="00B73FD0"/>
    <w:rsid w:val="00B7403C"/>
    <w:rsid w:val="00B7494A"/>
    <w:rsid w:val="00B74C8F"/>
    <w:rsid w:val="00B75404"/>
    <w:rsid w:val="00B76386"/>
    <w:rsid w:val="00B76798"/>
    <w:rsid w:val="00B76AFB"/>
    <w:rsid w:val="00B76B22"/>
    <w:rsid w:val="00B771A3"/>
    <w:rsid w:val="00B77516"/>
    <w:rsid w:val="00B80A0C"/>
    <w:rsid w:val="00B8262E"/>
    <w:rsid w:val="00B83900"/>
    <w:rsid w:val="00B83FF3"/>
    <w:rsid w:val="00B84936"/>
    <w:rsid w:val="00B84DE5"/>
    <w:rsid w:val="00B861C2"/>
    <w:rsid w:val="00B8648D"/>
    <w:rsid w:val="00B86A05"/>
    <w:rsid w:val="00B86AC9"/>
    <w:rsid w:val="00B905F5"/>
    <w:rsid w:val="00B90DBD"/>
    <w:rsid w:val="00B9289F"/>
    <w:rsid w:val="00B93758"/>
    <w:rsid w:val="00B9375E"/>
    <w:rsid w:val="00B93A1E"/>
    <w:rsid w:val="00B93F51"/>
    <w:rsid w:val="00B94149"/>
    <w:rsid w:val="00B94AC4"/>
    <w:rsid w:val="00B96B04"/>
    <w:rsid w:val="00B979C4"/>
    <w:rsid w:val="00B97E92"/>
    <w:rsid w:val="00BA0013"/>
    <w:rsid w:val="00BA037B"/>
    <w:rsid w:val="00BA06EF"/>
    <w:rsid w:val="00BA09CD"/>
    <w:rsid w:val="00BA0C78"/>
    <w:rsid w:val="00BA131B"/>
    <w:rsid w:val="00BA2111"/>
    <w:rsid w:val="00BA232A"/>
    <w:rsid w:val="00BA4763"/>
    <w:rsid w:val="00BA4D5F"/>
    <w:rsid w:val="00BA4F8F"/>
    <w:rsid w:val="00BA59FE"/>
    <w:rsid w:val="00BA6086"/>
    <w:rsid w:val="00BA68A4"/>
    <w:rsid w:val="00BA6D6B"/>
    <w:rsid w:val="00BA7172"/>
    <w:rsid w:val="00BB0A99"/>
    <w:rsid w:val="00BB0BE0"/>
    <w:rsid w:val="00BB11A0"/>
    <w:rsid w:val="00BB2324"/>
    <w:rsid w:val="00BB42C1"/>
    <w:rsid w:val="00BB434F"/>
    <w:rsid w:val="00BB5BAE"/>
    <w:rsid w:val="00BB5FA4"/>
    <w:rsid w:val="00BB671F"/>
    <w:rsid w:val="00BB779D"/>
    <w:rsid w:val="00BB7F71"/>
    <w:rsid w:val="00BC2EDB"/>
    <w:rsid w:val="00BC34A2"/>
    <w:rsid w:val="00BC35B4"/>
    <w:rsid w:val="00BC3772"/>
    <w:rsid w:val="00BC3F1C"/>
    <w:rsid w:val="00BC4399"/>
    <w:rsid w:val="00BC67F0"/>
    <w:rsid w:val="00BC70EF"/>
    <w:rsid w:val="00BC7241"/>
    <w:rsid w:val="00BC7985"/>
    <w:rsid w:val="00BC7B1B"/>
    <w:rsid w:val="00BD09C4"/>
    <w:rsid w:val="00BD0A12"/>
    <w:rsid w:val="00BD0BAD"/>
    <w:rsid w:val="00BD1BBC"/>
    <w:rsid w:val="00BD24C0"/>
    <w:rsid w:val="00BD2A79"/>
    <w:rsid w:val="00BD3117"/>
    <w:rsid w:val="00BD4199"/>
    <w:rsid w:val="00BD444F"/>
    <w:rsid w:val="00BD4984"/>
    <w:rsid w:val="00BD4D1D"/>
    <w:rsid w:val="00BD552F"/>
    <w:rsid w:val="00BD5569"/>
    <w:rsid w:val="00BD732E"/>
    <w:rsid w:val="00BD7368"/>
    <w:rsid w:val="00BD762A"/>
    <w:rsid w:val="00BD7A68"/>
    <w:rsid w:val="00BD7DB9"/>
    <w:rsid w:val="00BD7EAB"/>
    <w:rsid w:val="00BE01D5"/>
    <w:rsid w:val="00BE1CAF"/>
    <w:rsid w:val="00BE240B"/>
    <w:rsid w:val="00BE2B2E"/>
    <w:rsid w:val="00BE39D9"/>
    <w:rsid w:val="00BE3D8B"/>
    <w:rsid w:val="00BE483E"/>
    <w:rsid w:val="00BE4A77"/>
    <w:rsid w:val="00BE5274"/>
    <w:rsid w:val="00BE62E9"/>
    <w:rsid w:val="00BE69EC"/>
    <w:rsid w:val="00BE73F5"/>
    <w:rsid w:val="00BE753D"/>
    <w:rsid w:val="00BE754A"/>
    <w:rsid w:val="00BF0973"/>
    <w:rsid w:val="00BF0EDD"/>
    <w:rsid w:val="00BF32BD"/>
    <w:rsid w:val="00BF4157"/>
    <w:rsid w:val="00BF4234"/>
    <w:rsid w:val="00BF4555"/>
    <w:rsid w:val="00BF4BD3"/>
    <w:rsid w:val="00BF5925"/>
    <w:rsid w:val="00BF601E"/>
    <w:rsid w:val="00BF6151"/>
    <w:rsid w:val="00BF618D"/>
    <w:rsid w:val="00BF69EA"/>
    <w:rsid w:val="00BF792D"/>
    <w:rsid w:val="00C00191"/>
    <w:rsid w:val="00C019DA"/>
    <w:rsid w:val="00C0309B"/>
    <w:rsid w:val="00C040A8"/>
    <w:rsid w:val="00C048B2"/>
    <w:rsid w:val="00C0533D"/>
    <w:rsid w:val="00C053E4"/>
    <w:rsid w:val="00C06C13"/>
    <w:rsid w:val="00C06E7B"/>
    <w:rsid w:val="00C13146"/>
    <w:rsid w:val="00C13447"/>
    <w:rsid w:val="00C1431F"/>
    <w:rsid w:val="00C1451D"/>
    <w:rsid w:val="00C159D3"/>
    <w:rsid w:val="00C15A41"/>
    <w:rsid w:val="00C15EFA"/>
    <w:rsid w:val="00C162D5"/>
    <w:rsid w:val="00C16A48"/>
    <w:rsid w:val="00C16C3A"/>
    <w:rsid w:val="00C171E0"/>
    <w:rsid w:val="00C2019B"/>
    <w:rsid w:val="00C20348"/>
    <w:rsid w:val="00C213FB"/>
    <w:rsid w:val="00C2158D"/>
    <w:rsid w:val="00C21F44"/>
    <w:rsid w:val="00C22193"/>
    <w:rsid w:val="00C2374A"/>
    <w:rsid w:val="00C23933"/>
    <w:rsid w:val="00C24BDC"/>
    <w:rsid w:val="00C24F46"/>
    <w:rsid w:val="00C2528D"/>
    <w:rsid w:val="00C25463"/>
    <w:rsid w:val="00C25A42"/>
    <w:rsid w:val="00C27010"/>
    <w:rsid w:val="00C32625"/>
    <w:rsid w:val="00C33055"/>
    <w:rsid w:val="00C34381"/>
    <w:rsid w:val="00C35116"/>
    <w:rsid w:val="00C3534B"/>
    <w:rsid w:val="00C3537D"/>
    <w:rsid w:val="00C369D3"/>
    <w:rsid w:val="00C37764"/>
    <w:rsid w:val="00C37859"/>
    <w:rsid w:val="00C37A08"/>
    <w:rsid w:val="00C4086C"/>
    <w:rsid w:val="00C408A8"/>
    <w:rsid w:val="00C4101C"/>
    <w:rsid w:val="00C41F2E"/>
    <w:rsid w:val="00C42E05"/>
    <w:rsid w:val="00C433B9"/>
    <w:rsid w:val="00C4417B"/>
    <w:rsid w:val="00C44A95"/>
    <w:rsid w:val="00C450CC"/>
    <w:rsid w:val="00C4525B"/>
    <w:rsid w:val="00C45578"/>
    <w:rsid w:val="00C457C7"/>
    <w:rsid w:val="00C4597C"/>
    <w:rsid w:val="00C50341"/>
    <w:rsid w:val="00C50500"/>
    <w:rsid w:val="00C51A61"/>
    <w:rsid w:val="00C52888"/>
    <w:rsid w:val="00C52D30"/>
    <w:rsid w:val="00C5568C"/>
    <w:rsid w:val="00C56651"/>
    <w:rsid w:val="00C57BF9"/>
    <w:rsid w:val="00C60809"/>
    <w:rsid w:val="00C60CD4"/>
    <w:rsid w:val="00C610AA"/>
    <w:rsid w:val="00C616FE"/>
    <w:rsid w:val="00C6187A"/>
    <w:rsid w:val="00C618C1"/>
    <w:rsid w:val="00C61B5C"/>
    <w:rsid w:val="00C61C0B"/>
    <w:rsid w:val="00C61DAB"/>
    <w:rsid w:val="00C62342"/>
    <w:rsid w:val="00C631EB"/>
    <w:rsid w:val="00C6387E"/>
    <w:rsid w:val="00C63A1D"/>
    <w:rsid w:val="00C64456"/>
    <w:rsid w:val="00C6449E"/>
    <w:rsid w:val="00C649AB"/>
    <w:rsid w:val="00C6521B"/>
    <w:rsid w:val="00C6558C"/>
    <w:rsid w:val="00C6619C"/>
    <w:rsid w:val="00C6642A"/>
    <w:rsid w:val="00C664F9"/>
    <w:rsid w:val="00C66764"/>
    <w:rsid w:val="00C667AD"/>
    <w:rsid w:val="00C7042A"/>
    <w:rsid w:val="00C70ACE"/>
    <w:rsid w:val="00C7314C"/>
    <w:rsid w:val="00C73AF3"/>
    <w:rsid w:val="00C7486B"/>
    <w:rsid w:val="00C75754"/>
    <w:rsid w:val="00C75D52"/>
    <w:rsid w:val="00C75F05"/>
    <w:rsid w:val="00C76082"/>
    <w:rsid w:val="00C77605"/>
    <w:rsid w:val="00C805A1"/>
    <w:rsid w:val="00C80829"/>
    <w:rsid w:val="00C809E6"/>
    <w:rsid w:val="00C81C2F"/>
    <w:rsid w:val="00C81CF4"/>
    <w:rsid w:val="00C837A0"/>
    <w:rsid w:val="00C83E83"/>
    <w:rsid w:val="00C84C14"/>
    <w:rsid w:val="00C84CD1"/>
    <w:rsid w:val="00C862A0"/>
    <w:rsid w:val="00C870FC"/>
    <w:rsid w:val="00C900AF"/>
    <w:rsid w:val="00C903BB"/>
    <w:rsid w:val="00C905E8"/>
    <w:rsid w:val="00C90774"/>
    <w:rsid w:val="00C90B53"/>
    <w:rsid w:val="00C911D5"/>
    <w:rsid w:val="00C91AA2"/>
    <w:rsid w:val="00C91AF8"/>
    <w:rsid w:val="00C92CA1"/>
    <w:rsid w:val="00C93CC0"/>
    <w:rsid w:val="00C944A7"/>
    <w:rsid w:val="00C9585E"/>
    <w:rsid w:val="00C95EA6"/>
    <w:rsid w:val="00C9624D"/>
    <w:rsid w:val="00C975B9"/>
    <w:rsid w:val="00C97FB7"/>
    <w:rsid w:val="00CA0175"/>
    <w:rsid w:val="00CA057E"/>
    <w:rsid w:val="00CA07E1"/>
    <w:rsid w:val="00CA0FF2"/>
    <w:rsid w:val="00CA10B6"/>
    <w:rsid w:val="00CA1A75"/>
    <w:rsid w:val="00CA1B32"/>
    <w:rsid w:val="00CA1F8F"/>
    <w:rsid w:val="00CA2B6A"/>
    <w:rsid w:val="00CA33D4"/>
    <w:rsid w:val="00CA48D3"/>
    <w:rsid w:val="00CA4B71"/>
    <w:rsid w:val="00CA57CD"/>
    <w:rsid w:val="00CA6197"/>
    <w:rsid w:val="00CA7474"/>
    <w:rsid w:val="00CA78E5"/>
    <w:rsid w:val="00CA7F03"/>
    <w:rsid w:val="00CB0443"/>
    <w:rsid w:val="00CB049E"/>
    <w:rsid w:val="00CB0666"/>
    <w:rsid w:val="00CB08E9"/>
    <w:rsid w:val="00CB139A"/>
    <w:rsid w:val="00CB2C6A"/>
    <w:rsid w:val="00CB2F53"/>
    <w:rsid w:val="00CB2FFD"/>
    <w:rsid w:val="00CB35B4"/>
    <w:rsid w:val="00CB35EF"/>
    <w:rsid w:val="00CB3898"/>
    <w:rsid w:val="00CB3CD5"/>
    <w:rsid w:val="00CB460A"/>
    <w:rsid w:val="00CB4C5E"/>
    <w:rsid w:val="00CB566C"/>
    <w:rsid w:val="00CB5811"/>
    <w:rsid w:val="00CB5861"/>
    <w:rsid w:val="00CB6654"/>
    <w:rsid w:val="00CC09FB"/>
    <w:rsid w:val="00CC0C8F"/>
    <w:rsid w:val="00CC145B"/>
    <w:rsid w:val="00CC1C65"/>
    <w:rsid w:val="00CC25CA"/>
    <w:rsid w:val="00CC2882"/>
    <w:rsid w:val="00CC3849"/>
    <w:rsid w:val="00CC3B30"/>
    <w:rsid w:val="00CC3D5B"/>
    <w:rsid w:val="00CC4DC5"/>
    <w:rsid w:val="00CC5228"/>
    <w:rsid w:val="00CC53E1"/>
    <w:rsid w:val="00CC578D"/>
    <w:rsid w:val="00CC5D68"/>
    <w:rsid w:val="00CC610F"/>
    <w:rsid w:val="00CC67D7"/>
    <w:rsid w:val="00CC7FF2"/>
    <w:rsid w:val="00CD1394"/>
    <w:rsid w:val="00CD14C3"/>
    <w:rsid w:val="00CD1AA9"/>
    <w:rsid w:val="00CD2089"/>
    <w:rsid w:val="00CD2170"/>
    <w:rsid w:val="00CD2DED"/>
    <w:rsid w:val="00CD32B0"/>
    <w:rsid w:val="00CD477A"/>
    <w:rsid w:val="00CD5192"/>
    <w:rsid w:val="00CD52C8"/>
    <w:rsid w:val="00CD56A0"/>
    <w:rsid w:val="00CD585D"/>
    <w:rsid w:val="00CD591E"/>
    <w:rsid w:val="00CD5C59"/>
    <w:rsid w:val="00CD6767"/>
    <w:rsid w:val="00CD6F6A"/>
    <w:rsid w:val="00CD75B4"/>
    <w:rsid w:val="00CD764D"/>
    <w:rsid w:val="00CD7AA2"/>
    <w:rsid w:val="00CE00B8"/>
    <w:rsid w:val="00CE0F17"/>
    <w:rsid w:val="00CE1A3E"/>
    <w:rsid w:val="00CE2056"/>
    <w:rsid w:val="00CE36D7"/>
    <w:rsid w:val="00CE5DEA"/>
    <w:rsid w:val="00CE6909"/>
    <w:rsid w:val="00CE7C2D"/>
    <w:rsid w:val="00CF0867"/>
    <w:rsid w:val="00CF0969"/>
    <w:rsid w:val="00CF363A"/>
    <w:rsid w:val="00CF36FB"/>
    <w:rsid w:val="00CF3964"/>
    <w:rsid w:val="00CF4BEF"/>
    <w:rsid w:val="00CF53B5"/>
    <w:rsid w:val="00CF68B0"/>
    <w:rsid w:val="00CF7FD1"/>
    <w:rsid w:val="00D00AD6"/>
    <w:rsid w:val="00D0149C"/>
    <w:rsid w:val="00D01B12"/>
    <w:rsid w:val="00D02404"/>
    <w:rsid w:val="00D0301B"/>
    <w:rsid w:val="00D03B2F"/>
    <w:rsid w:val="00D05AFC"/>
    <w:rsid w:val="00D07638"/>
    <w:rsid w:val="00D10463"/>
    <w:rsid w:val="00D10A3D"/>
    <w:rsid w:val="00D11757"/>
    <w:rsid w:val="00D127B2"/>
    <w:rsid w:val="00D13BAA"/>
    <w:rsid w:val="00D13D5A"/>
    <w:rsid w:val="00D15EE1"/>
    <w:rsid w:val="00D15F25"/>
    <w:rsid w:val="00D1708E"/>
    <w:rsid w:val="00D17BCD"/>
    <w:rsid w:val="00D20B22"/>
    <w:rsid w:val="00D212BA"/>
    <w:rsid w:val="00D217C3"/>
    <w:rsid w:val="00D21DF8"/>
    <w:rsid w:val="00D222B8"/>
    <w:rsid w:val="00D222C9"/>
    <w:rsid w:val="00D23807"/>
    <w:rsid w:val="00D242C7"/>
    <w:rsid w:val="00D2432A"/>
    <w:rsid w:val="00D25499"/>
    <w:rsid w:val="00D2649B"/>
    <w:rsid w:val="00D27566"/>
    <w:rsid w:val="00D27ADF"/>
    <w:rsid w:val="00D30622"/>
    <w:rsid w:val="00D31A12"/>
    <w:rsid w:val="00D331D0"/>
    <w:rsid w:val="00D357A3"/>
    <w:rsid w:val="00D36670"/>
    <w:rsid w:val="00D40228"/>
    <w:rsid w:val="00D410F9"/>
    <w:rsid w:val="00D416A9"/>
    <w:rsid w:val="00D4235F"/>
    <w:rsid w:val="00D42BB8"/>
    <w:rsid w:val="00D42BE2"/>
    <w:rsid w:val="00D42EC6"/>
    <w:rsid w:val="00D43A71"/>
    <w:rsid w:val="00D441CC"/>
    <w:rsid w:val="00D44E23"/>
    <w:rsid w:val="00D45D1F"/>
    <w:rsid w:val="00D461A7"/>
    <w:rsid w:val="00D46265"/>
    <w:rsid w:val="00D5022B"/>
    <w:rsid w:val="00D520AC"/>
    <w:rsid w:val="00D520F2"/>
    <w:rsid w:val="00D527DD"/>
    <w:rsid w:val="00D53A3D"/>
    <w:rsid w:val="00D554A2"/>
    <w:rsid w:val="00D55E27"/>
    <w:rsid w:val="00D55FD1"/>
    <w:rsid w:val="00D56019"/>
    <w:rsid w:val="00D5628F"/>
    <w:rsid w:val="00D56612"/>
    <w:rsid w:val="00D57C3B"/>
    <w:rsid w:val="00D60CF1"/>
    <w:rsid w:val="00D62904"/>
    <w:rsid w:val="00D63963"/>
    <w:rsid w:val="00D63A5C"/>
    <w:rsid w:val="00D63B87"/>
    <w:rsid w:val="00D63C68"/>
    <w:rsid w:val="00D63D24"/>
    <w:rsid w:val="00D641FE"/>
    <w:rsid w:val="00D65722"/>
    <w:rsid w:val="00D66CE3"/>
    <w:rsid w:val="00D7041D"/>
    <w:rsid w:val="00D70A89"/>
    <w:rsid w:val="00D719B2"/>
    <w:rsid w:val="00D71A18"/>
    <w:rsid w:val="00D71B0A"/>
    <w:rsid w:val="00D7205D"/>
    <w:rsid w:val="00D720E7"/>
    <w:rsid w:val="00D733B7"/>
    <w:rsid w:val="00D75288"/>
    <w:rsid w:val="00D76CEF"/>
    <w:rsid w:val="00D8090B"/>
    <w:rsid w:val="00D80C90"/>
    <w:rsid w:val="00D81B88"/>
    <w:rsid w:val="00D82DDD"/>
    <w:rsid w:val="00D8354D"/>
    <w:rsid w:val="00D83877"/>
    <w:rsid w:val="00D83CBA"/>
    <w:rsid w:val="00D84F61"/>
    <w:rsid w:val="00D8542A"/>
    <w:rsid w:val="00D866C4"/>
    <w:rsid w:val="00D8744B"/>
    <w:rsid w:val="00D90911"/>
    <w:rsid w:val="00D91A0C"/>
    <w:rsid w:val="00D91B34"/>
    <w:rsid w:val="00D927A9"/>
    <w:rsid w:val="00D92AF7"/>
    <w:rsid w:val="00D92FD0"/>
    <w:rsid w:val="00D92FDA"/>
    <w:rsid w:val="00D9309B"/>
    <w:rsid w:val="00D94824"/>
    <w:rsid w:val="00D9505D"/>
    <w:rsid w:val="00D954E8"/>
    <w:rsid w:val="00D95502"/>
    <w:rsid w:val="00D95F01"/>
    <w:rsid w:val="00D971BB"/>
    <w:rsid w:val="00D97604"/>
    <w:rsid w:val="00D97F11"/>
    <w:rsid w:val="00DA04AF"/>
    <w:rsid w:val="00DA05FB"/>
    <w:rsid w:val="00DA067D"/>
    <w:rsid w:val="00DA0E68"/>
    <w:rsid w:val="00DA12E6"/>
    <w:rsid w:val="00DA13DF"/>
    <w:rsid w:val="00DA2369"/>
    <w:rsid w:val="00DA2DD1"/>
    <w:rsid w:val="00DA3259"/>
    <w:rsid w:val="00DA4E0E"/>
    <w:rsid w:val="00DA5573"/>
    <w:rsid w:val="00DA69F3"/>
    <w:rsid w:val="00DA75D1"/>
    <w:rsid w:val="00DA7CAB"/>
    <w:rsid w:val="00DB014C"/>
    <w:rsid w:val="00DB0A95"/>
    <w:rsid w:val="00DB0F5C"/>
    <w:rsid w:val="00DB1439"/>
    <w:rsid w:val="00DB21A1"/>
    <w:rsid w:val="00DB297A"/>
    <w:rsid w:val="00DB2B52"/>
    <w:rsid w:val="00DB46D4"/>
    <w:rsid w:val="00DB49A9"/>
    <w:rsid w:val="00DB5BF2"/>
    <w:rsid w:val="00DB6E17"/>
    <w:rsid w:val="00DB75B2"/>
    <w:rsid w:val="00DB7C35"/>
    <w:rsid w:val="00DB7CEC"/>
    <w:rsid w:val="00DC0162"/>
    <w:rsid w:val="00DC0885"/>
    <w:rsid w:val="00DC0C7C"/>
    <w:rsid w:val="00DC14F7"/>
    <w:rsid w:val="00DC23FE"/>
    <w:rsid w:val="00DC2AF8"/>
    <w:rsid w:val="00DC5503"/>
    <w:rsid w:val="00DC5E02"/>
    <w:rsid w:val="00DC70DA"/>
    <w:rsid w:val="00DC791B"/>
    <w:rsid w:val="00DD0C02"/>
    <w:rsid w:val="00DD0F39"/>
    <w:rsid w:val="00DD189F"/>
    <w:rsid w:val="00DD25FE"/>
    <w:rsid w:val="00DD3148"/>
    <w:rsid w:val="00DD3B0A"/>
    <w:rsid w:val="00DD3E75"/>
    <w:rsid w:val="00DD3FC7"/>
    <w:rsid w:val="00DD407A"/>
    <w:rsid w:val="00DD416D"/>
    <w:rsid w:val="00DD42AB"/>
    <w:rsid w:val="00DD4550"/>
    <w:rsid w:val="00DD4997"/>
    <w:rsid w:val="00DD4B4A"/>
    <w:rsid w:val="00DD4C84"/>
    <w:rsid w:val="00DD4E74"/>
    <w:rsid w:val="00DD541D"/>
    <w:rsid w:val="00DD712B"/>
    <w:rsid w:val="00DE0608"/>
    <w:rsid w:val="00DE096C"/>
    <w:rsid w:val="00DE0B80"/>
    <w:rsid w:val="00DE1076"/>
    <w:rsid w:val="00DE161B"/>
    <w:rsid w:val="00DE1984"/>
    <w:rsid w:val="00DE2070"/>
    <w:rsid w:val="00DE20BF"/>
    <w:rsid w:val="00DE3AC9"/>
    <w:rsid w:val="00DE3EB1"/>
    <w:rsid w:val="00DE407E"/>
    <w:rsid w:val="00DE5448"/>
    <w:rsid w:val="00DE5D96"/>
    <w:rsid w:val="00DE660C"/>
    <w:rsid w:val="00DE69A0"/>
    <w:rsid w:val="00DE7A55"/>
    <w:rsid w:val="00DE7AAD"/>
    <w:rsid w:val="00DF0429"/>
    <w:rsid w:val="00DF0CA6"/>
    <w:rsid w:val="00DF116B"/>
    <w:rsid w:val="00DF1F02"/>
    <w:rsid w:val="00DF208D"/>
    <w:rsid w:val="00DF3078"/>
    <w:rsid w:val="00DF513D"/>
    <w:rsid w:val="00DF62FD"/>
    <w:rsid w:val="00DF693B"/>
    <w:rsid w:val="00DF6CE3"/>
    <w:rsid w:val="00DF7BA0"/>
    <w:rsid w:val="00DF7D9E"/>
    <w:rsid w:val="00DF7F7E"/>
    <w:rsid w:val="00E001BF"/>
    <w:rsid w:val="00E00E22"/>
    <w:rsid w:val="00E04F89"/>
    <w:rsid w:val="00E051C8"/>
    <w:rsid w:val="00E05BE2"/>
    <w:rsid w:val="00E0687E"/>
    <w:rsid w:val="00E06AC6"/>
    <w:rsid w:val="00E06D21"/>
    <w:rsid w:val="00E073AE"/>
    <w:rsid w:val="00E0742D"/>
    <w:rsid w:val="00E07667"/>
    <w:rsid w:val="00E076D3"/>
    <w:rsid w:val="00E106CB"/>
    <w:rsid w:val="00E10DEA"/>
    <w:rsid w:val="00E10F1C"/>
    <w:rsid w:val="00E1174A"/>
    <w:rsid w:val="00E1222E"/>
    <w:rsid w:val="00E131CC"/>
    <w:rsid w:val="00E136A4"/>
    <w:rsid w:val="00E14534"/>
    <w:rsid w:val="00E15237"/>
    <w:rsid w:val="00E15958"/>
    <w:rsid w:val="00E15DE5"/>
    <w:rsid w:val="00E15E35"/>
    <w:rsid w:val="00E1669D"/>
    <w:rsid w:val="00E16E5D"/>
    <w:rsid w:val="00E16E6F"/>
    <w:rsid w:val="00E16F46"/>
    <w:rsid w:val="00E17043"/>
    <w:rsid w:val="00E17349"/>
    <w:rsid w:val="00E20043"/>
    <w:rsid w:val="00E2053B"/>
    <w:rsid w:val="00E20B36"/>
    <w:rsid w:val="00E20EC2"/>
    <w:rsid w:val="00E21032"/>
    <w:rsid w:val="00E2154F"/>
    <w:rsid w:val="00E22AD6"/>
    <w:rsid w:val="00E22FCB"/>
    <w:rsid w:val="00E2305E"/>
    <w:rsid w:val="00E2324A"/>
    <w:rsid w:val="00E23A3A"/>
    <w:rsid w:val="00E24214"/>
    <w:rsid w:val="00E247FC"/>
    <w:rsid w:val="00E24B13"/>
    <w:rsid w:val="00E24DD7"/>
    <w:rsid w:val="00E26AB7"/>
    <w:rsid w:val="00E27125"/>
    <w:rsid w:val="00E3019B"/>
    <w:rsid w:val="00E317BE"/>
    <w:rsid w:val="00E31E0A"/>
    <w:rsid w:val="00E32879"/>
    <w:rsid w:val="00E3299A"/>
    <w:rsid w:val="00E33023"/>
    <w:rsid w:val="00E3314D"/>
    <w:rsid w:val="00E33B63"/>
    <w:rsid w:val="00E346ED"/>
    <w:rsid w:val="00E35068"/>
    <w:rsid w:val="00E35DE4"/>
    <w:rsid w:val="00E35FB3"/>
    <w:rsid w:val="00E361CF"/>
    <w:rsid w:val="00E36B50"/>
    <w:rsid w:val="00E37366"/>
    <w:rsid w:val="00E3789B"/>
    <w:rsid w:val="00E37E23"/>
    <w:rsid w:val="00E4013B"/>
    <w:rsid w:val="00E409A2"/>
    <w:rsid w:val="00E419FD"/>
    <w:rsid w:val="00E41E54"/>
    <w:rsid w:val="00E41F6D"/>
    <w:rsid w:val="00E4200A"/>
    <w:rsid w:val="00E42414"/>
    <w:rsid w:val="00E42F29"/>
    <w:rsid w:val="00E4320B"/>
    <w:rsid w:val="00E4385A"/>
    <w:rsid w:val="00E44453"/>
    <w:rsid w:val="00E4481F"/>
    <w:rsid w:val="00E44DB2"/>
    <w:rsid w:val="00E45235"/>
    <w:rsid w:val="00E45489"/>
    <w:rsid w:val="00E4576B"/>
    <w:rsid w:val="00E45868"/>
    <w:rsid w:val="00E45F47"/>
    <w:rsid w:val="00E50D5A"/>
    <w:rsid w:val="00E50DF8"/>
    <w:rsid w:val="00E513A5"/>
    <w:rsid w:val="00E513C3"/>
    <w:rsid w:val="00E51606"/>
    <w:rsid w:val="00E5186D"/>
    <w:rsid w:val="00E51FEC"/>
    <w:rsid w:val="00E52499"/>
    <w:rsid w:val="00E5313A"/>
    <w:rsid w:val="00E54795"/>
    <w:rsid w:val="00E54AD4"/>
    <w:rsid w:val="00E54E45"/>
    <w:rsid w:val="00E55DB9"/>
    <w:rsid w:val="00E5687A"/>
    <w:rsid w:val="00E568B5"/>
    <w:rsid w:val="00E575F9"/>
    <w:rsid w:val="00E57E0A"/>
    <w:rsid w:val="00E57F56"/>
    <w:rsid w:val="00E6179B"/>
    <w:rsid w:val="00E62746"/>
    <w:rsid w:val="00E63B98"/>
    <w:rsid w:val="00E66E22"/>
    <w:rsid w:val="00E70139"/>
    <w:rsid w:val="00E70284"/>
    <w:rsid w:val="00E70B51"/>
    <w:rsid w:val="00E7115B"/>
    <w:rsid w:val="00E712F4"/>
    <w:rsid w:val="00E714F2"/>
    <w:rsid w:val="00E71F84"/>
    <w:rsid w:val="00E722CB"/>
    <w:rsid w:val="00E724A6"/>
    <w:rsid w:val="00E72961"/>
    <w:rsid w:val="00E731C5"/>
    <w:rsid w:val="00E7478E"/>
    <w:rsid w:val="00E759A7"/>
    <w:rsid w:val="00E76656"/>
    <w:rsid w:val="00E7682F"/>
    <w:rsid w:val="00E76F33"/>
    <w:rsid w:val="00E77A49"/>
    <w:rsid w:val="00E77A75"/>
    <w:rsid w:val="00E77E2B"/>
    <w:rsid w:val="00E8067D"/>
    <w:rsid w:val="00E81F3D"/>
    <w:rsid w:val="00E81FCA"/>
    <w:rsid w:val="00E8225A"/>
    <w:rsid w:val="00E8386B"/>
    <w:rsid w:val="00E83DF3"/>
    <w:rsid w:val="00E84471"/>
    <w:rsid w:val="00E84AD8"/>
    <w:rsid w:val="00E85461"/>
    <w:rsid w:val="00E86AE4"/>
    <w:rsid w:val="00E873F4"/>
    <w:rsid w:val="00E92F05"/>
    <w:rsid w:val="00E931E9"/>
    <w:rsid w:val="00E941F9"/>
    <w:rsid w:val="00E945B7"/>
    <w:rsid w:val="00E94A3B"/>
    <w:rsid w:val="00E971FA"/>
    <w:rsid w:val="00E9725D"/>
    <w:rsid w:val="00E97A77"/>
    <w:rsid w:val="00EA04C5"/>
    <w:rsid w:val="00EA117C"/>
    <w:rsid w:val="00EA22BD"/>
    <w:rsid w:val="00EA28A7"/>
    <w:rsid w:val="00EA39BC"/>
    <w:rsid w:val="00EA4007"/>
    <w:rsid w:val="00EA4C2B"/>
    <w:rsid w:val="00EA4ED5"/>
    <w:rsid w:val="00EA51BA"/>
    <w:rsid w:val="00EA5624"/>
    <w:rsid w:val="00EA5629"/>
    <w:rsid w:val="00EA5E60"/>
    <w:rsid w:val="00EA61E5"/>
    <w:rsid w:val="00EA68FD"/>
    <w:rsid w:val="00EA6F2F"/>
    <w:rsid w:val="00EA7D2E"/>
    <w:rsid w:val="00EB02F9"/>
    <w:rsid w:val="00EB1195"/>
    <w:rsid w:val="00EB1B23"/>
    <w:rsid w:val="00EB2B78"/>
    <w:rsid w:val="00EB3262"/>
    <w:rsid w:val="00EB386B"/>
    <w:rsid w:val="00EB42C3"/>
    <w:rsid w:val="00EB4A66"/>
    <w:rsid w:val="00EB4EC4"/>
    <w:rsid w:val="00EB5942"/>
    <w:rsid w:val="00EB6514"/>
    <w:rsid w:val="00EB68DE"/>
    <w:rsid w:val="00EB6D4C"/>
    <w:rsid w:val="00EC17A4"/>
    <w:rsid w:val="00EC1E78"/>
    <w:rsid w:val="00EC2208"/>
    <w:rsid w:val="00EC4F33"/>
    <w:rsid w:val="00EC5450"/>
    <w:rsid w:val="00EC56A0"/>
    <w:rsid w:val="00EC5E42"/>
    <w:rsid w:val="00EC612D"/>
    <w:rsid w:val="00EC62D9"/>
    <w:rsid w:val="00EC6831"/>
    <w:rsid w:val="00EC6F9F"/>
    <w:rsid w:val="00EC7023"/>
    <w:rsid w:val="00EC735D"/>
    <w:rsid w:val="00EC7CE2"/>
    <w:rsid w:val="00ED0A44"/>
    <w:rsid w:val="00ED0A7F"/>
    <w:rsid w:val="00ED148D"/>
    <w:rsid w:val="00ED1E00"/>
    <w:rsid w:val="00ED2708"/>
    <w:rsid w:val="00ED31DF"/>
    <w:rsid w:val="00ED3C65"/>
    <w:rsid w:val="00ED467C"/>
    <w:rsid w:val="00ED5F29"/>
    <w:rsid w:val="00EE071C"/>
    <w:rsid w:val="00EE089A"/>
    <w:rsid w:val="00EE094D"/>
    <w:rsid w:val="00EE0C8D"/>
    <w:rsid w:val="00EE0CCA"/>
    <w:rsid w:val="00EE0CDD"/>
    <w:rsid w:val="00EE0FFC"/>
    <w:rsid w:val="00EE1324"/>
    <w:rsid w:val="00EE23F5"/>
    <w:rsid w:val="00EE2554"/>
    <w:rsid w:val="00EE2FAF"/>
    <w:rsid w:val="00EE3DD7"/>
    <w:rsid w:val="00EE4291"/>
    <w:rsid w:val="00EE43AD"/>
    <w:rsid w:val="00EE48FC"/>
    <w:rsid w:val="00EE49DE"/>
    <w:rsid w:val="00EE5840"/>
    <w:rsid w:val="00EE63D1"/>
    <w:rsid w:val="00EE657A"/>
    <w:rsid w:val="00EE72CD"/>
    <w:rsid w:val="00EF11DC"/>
    <w:rsid w:val="00EF1635"/>
    <w:rsid w:val="00EF19E1"/>
    <w:rsid w:val="00EF3CCA"/>
    <w:rsid w:val="00EF476A"/>
    <w:rsid w:val="00EF5419"/>
    <w:rsid w:val="00EF5C8B"/>
    <w:rsid w:val="00EF65E8"/>
    <w:rsid w:val="00EF668D"/>
    <w:rsid w:val="00EF74B8"/>
    <w:rsid w:val="00F003F2"/>
    <w:rsid w:val="00F007A8"/>
    <w:rsid w:val="00F009BC"/>
    <w:rsid w:val="00F00AA4"/>
    <w:rsid w:val="00F00B6C"/>
    <w:rsid w:val="00F00E46"/>
    <w:rsid w:val="00F015F3"/>
    <w:rsid w:val="00F021D3"/>
    <w:rsid w:val="00F0228C"/>
    <w:rsid w:val="00F02630"/>
    <w:rsid w:val="00F0341C"/>
    <w:rsid w:val="00F03C5F"/>
    <w:rsid w:val="00F03C9C"/>
    <w:rsid w:val="00F046DE"/>
    <w:rsid w:val="00F0475D"/>
    <w:rsid w:val="00F051DB"/>
    <w:rsid w:val="00F06EB6"/>
    <w:rsid w:val="00F10EE8"/>
    <w:rsid w:val="00F112FB"/>
    <w:rsid w:val="00F129E5"/>
    <w:rsid w:val="00F12D00"/>
    <w:rsid w:val="00F12F5B"/>
    <w:rsid w:val="00F13443"/>
    <w:rsid w:val="00F1346E"/>
    <w:rsid w:val="00F136C0"/>
    <w:rsid w:val="00F13833"/>
    <w:rsid w:val="00F141F4"/>
    <w:rsid w:val="00F150EB"/>
    <w:rsid w:val="00F156C0"/>
    <w:rsid w:val="00F167B4"/>
    <w:rsid w:val="00F17055"/>
    <w:rsid w:val="00F1711A"/>
    <w:rsid w:val="00F20ACE"/>
    <w:rsid w:val="00F20B1B"/>
    <w:rsid w:val="00F20D32"/>
    <w:rsid w:val="00F21297"/>
    <w:rsid w:val="00F23299"/>
    <w:rsid w:val="00F23984"/>
    <w:rsid w:val="00F23A00"/>
    <w:rsid w:val="00F24BB4"/>
    <w:rsid w:val="00F24F29"/>
    <w:rsid w:val="00F2504F"/>
    <w:rsid w:val="00F255E8"/>
    <w:rsid w:val="00F266E2"/>
    <w:rsid w:val="00F26E4C"/>
    <w:rsid w:val="00F2762D"/>
    <w:rsid w:val="00F30522"/>
    <w:rsid w:val="00F305C4"/>
    <w:rsid w:val="00F30C47"/>
    <w:rsid w:val="00F312EF"/>
    <w:rsid w:val="00F32A1B"/>
    <w:rsid w:val="00F33172"/>
    <w:rsid w:val="00F33375"/>
    <w:rsid w:val="00F33D01"/>
    <w:rsid w:val="00F33D36"/>
    <w:rsid w:val="00F34AF5"/>
    <w:rsid w:val="00F35E80"/>
    <w:rsid w:val="00F369C7"/>
    <w:rsid w:val="00F36F92"/>
    <w:rsid w:val="00F403D0"/>
    <w:rsid w:val="00F4068E"/>
    <w:rsid w:val="00F40E08"/>
    <w:rsid w:val="00F42B3C"/>
    <w:rsid w:val="00F42F75"/>
    <w:rsid w:val="00F43B34"/>
    <w:rsid w:val="00F447D5"/>
    <w:rsid w:val="00F45096"/>
    <w:rsid w:val="00F45572"/>
    <w:rsid w:val="00F4598E"/>
    <w:rsid w:val="00F45A2B"/>
    <w:rsid w:val="00F45B33"/>
    <w:rsid w:val="00F4656B"/>
    <w:rsid w:val="00F4721B"/>
    <w:rsid w:val="00F4755F"/>
    <w:rsid w:val="00F503E2"/>
    <w:rsid w:val="00F5050E"/>
    <w:rsid w:val="00F50D94"/>
    <w:rsid w:val="00F51183"/>
    <w:rsid w:val="00F51802"/>
    <w:rsid w:val="00F51C8D"/>
    <w:rsid w:val="00F52FA1"/>
    <w:rsid w:val="00F53DD3"/>
    <w:rsid w:val="00F5421E"/>
    <w:rsid w:val="00F54749"/>
    <w:rsid w:val="00F55B8A"/>
    <w:rsid w:val="00F56A43"/>
    <w:rsid w:val="00F56C35"/>
    <w:rsid w:val="00F5736E"/>
    <w:rsid w:val="00F57E27"/>
    <w:rsid w:val="00F60273"/>
    <w:rsid w:val="00F6086D"/>
    <w:rsid w:val="00F611EF"/>
    <w:rsid w:val="00F63684"/>
    <w:rsid w:val="00F63947"/>
    <w:rsid w:val="00F6394B"/>
    <w:rsid w:val="00F64C10"/>
    <w:rsid w:val="00F6521D"/>
    <w:rsid w:val="00F65398"/>
    <w:rsid w:val="00F67C64"/>
    <w:rsid w:val="00F7057F"/>
    <w:rsid w:val="00F70697"/>
    <w:rsid w:val="00F71113"/>
    <w:rsid w:val="00F71195"/>
    <w:rsid w:val="00F713E7"/>
    <w:rsid w:val="00F71C1A"/>
    <w:rsid w:val="00F71DFE"/>
    <w:rsid w:val="00F722D7"/>
    <w:rsid w:val="00F725D2"/>
    <w:rsid w:val="00F73CED"/>
    <w:rsid w:val="00F74295"/>
    <w:rsid w:val="00F7436B"/>
    <w:rsid w:val="00F749A8"/>
    <w:rsid w:val="00F74B25"/>
    <w:rsid w:val="00F77123"/>
    <w:rsid w:val="00F77FCA"/>
    <w:rsid w:val="00F80BBC"/>
    <w:rsid w:val="00F81638"/>
    <w:rsid w:val="00F82070"/>
    <w:rsid w:val="00F82230"/>
    <w:rsid w:val="00F82E40"/>
    <w:rsid w:val="00F834D4"/>
    <w:rsid w:val="00F84078"/>
    <w:rsid w:val="00F84320"/>
    <w:rsid w:val="00F8492E"/>
    <w:rsid w:val="00F84B83"/>
    <w:rsid w:val="00F86A4A"/>
    <w:rsid w:val="00F86B09"/>
    <w:rsid w:val="00F86DC4"/>
    <w:rsid w:val="00F86F96"/>
    <w:rsid w:val="00F872A7"/>
    <w:rsid w:val="00F874A8"/>
    <w:rsid w:val="00F87705"/>
    <w:rsid w:val="00F87983"/>
    <w:rsid w:val="00F87D1B"/>
    <w:rsid w:val="00F90904"/>
    <w:rsid w:val="00F914D4"/>
    <w:rsid w:val="00F91AB7"/>
    <w:rsid w:val="00F91C84"/>
    <w:rsid w:val="00F9205A"/>
    <w:rsid w:val="00F9417B"/>
    <w:rsid w:val="00F94CF6"/>
    <w:rsid w:val="00F9583B"/>
    <w:rsid w:val="00F966ED"/>
    <w:rsid w:val="00F96FFB"/>
    <w:rsid w:val="00FA0551"/>
    <w:rsid w:val="00FA0E89"/>
    <w:rsid w:val="00FA1880"/>
    <w:rsid w:val="00FA29CE"/>
    <w:rsid w:val="00FA2DBC"/>
    <w:rsid w:val="00FA3316"/>
    <w:rsid w:val="00FA343E"/>
    <w:rsid w:val="00FA3484"/>
    <w:rsid w:val="00FA3A25"/>
    <w:rsid w:val="00FA3C2C"/>
    <w:rsid w:val="00FA4278"/>
    <w:rsid w:val="00FA4882"/>
    <w:rsid w:val="00FA6C3B"/>
    <w:rsid w:val="00FA72B0"/>
    <w:rsid w:val="00FB00B6"/>
    <w:rsid w:val="00FB0681"/>
    <w:rsid w:val="00FB0B78"/>
    <w:rsid w:val="00FB0C4B"/>
    <w:rsid w:val="00FB0D80"/>
    <w:rsid w:val="00FB20AE"/>
    <w:rsid w:val="00FB21FA"/>
    <w:rsid w:val="00FB2B07"/>
    <w:rsid w:val="00FB39D4"/>
    <w:rsid w:val="00FB3C7B"/>
    <w:rsid w:val="00FB4621"/>
    <w:rsid w:val="00FB484B"/>
    <w:rsid w:val="00FB502A"/>
    <w:rsid w:val="00FB50E1"/>
    <w:rsid w:val="00FB76B8"/>
    <w:rsid w:val="00FB7BB4"/>
    <w:rsid w:val="00FC02D6"/>
    <w:rsid w:val="00FC0BDF"/>
    <w:rsid w:val="00FC187B"/>
    <w:rsid w:val="00FC2582"/>
    <w:rsid w:val="00FC25F6"/>
    <w:rsid w:val="00FC2B12"/>
    <w:rsid w:val="00FC31AC"/>
    <w:rsid w:val="00FC34C7"/>
    <w:rsid w:val="00FC3722"/>
    <w:rsid w:val="00FC3E08"/>
    <w:rsid w:val="00FC42FA"/>
    <w:rsid w:val="00FC5349"/>
    <w:rsid w:val="00FC57E1"/>
    <w:rsid w:val="00FC6015"/>
    <w:rsid w:val="00FC6F87"/>
    <w:rsid w:val="00FD064C"/>
    <w:rsid w:val="00FD1896"/>
    <w:rsid w:val="00FD36D3"/>
    <w:rsid w:val="00FD3B35"/>
    <w:rsid w:val="00FD4168"/>
    <w:rsid w:val="00FD4263"/>
    <w:rsid w:val="00FD46F1"/>
    <w:rsid w:val="00FD4A44"/>
    <w:rsid w:val="00FD563C"/>
    <w:rsid w:val="00FD5FFE"/>
    <w:rsid w:val="00FD6D39"/>
    <w:rsid w:val="00FE0390"/>
    <w:rsid w:val="00FE1737"/>
    <w:rsid w:val="00FE2C44"/>
    <w:rsid w:val="00FE2DCC"/>
    <w:rsid w:val="00FE2E72"/>
    <w:rsid w:val="00FE2F44"/>
    <w:rsid w:val="00FE30DB"/>
    <w:rsid w:val="00FE3B01"/>
    <w:rsid w:val="00FE42C0"/>
    <w:rsid w:val="00FE4B16"/>
    <w:rsid w:val="00FE53DB"/>
    <w:rsid w:val="00FE5960"/>
    <w:rsid w:val="00FE5A90"/>
    <w:rsid w:val="00FE5AB0"/>
    <w:rsid w:val="00FE6ADB"/>
    <w:rsid w:val="00FE7A98"/>
    <w:rsid w:val="00FF00CA"/>
    <w:rsid w:val="00FF1878"/>
    <w:rsid w:val="00FF1A21"/>
    <w:rsid w:val="00FF1C5E"/>
    <w:rsid w:val="00FF2E3F"/>
    <w:rsid w:val="00FF2F33"/>
    <w:rsid w:val="00FF3079"/>
    <w:rsid w:val="00FF338D"/>
    <w:rsid w:val="00FF4250"/>
    <w:rsid w:val="00FF46C9"/>
    <w:rsid w:val="00FF4803"/>
    <w:rsid w:val="00FF4953"/>
    <w:rsid w:val="00FF4E25"/>
    <w:rsid w:val="00FF57C0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10A9CA"/>
  <w15:docId w15:val="{78051111-B426-4DBB-A0D4-C1CCD2F6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0CC0"/>
    <w:rPr>
      <w:sz w:val="24"/>
      <w:szCs w:val="24"/>
    </w:rPr>
  </w:style>
  <w:style w:type="paragraph" w:styleId="Heading1">
    <w:name w:val="heading 1"/>
    <w:basedOn w:val="Normal"/>
    <w:next w:val="Normal"/>
    <w:qFormat/>
    <w:rsid w:val="009161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61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2F6D"/>
    <w:rPr>
      <w:color w:val="0000FF"/>
      <w:u w:val="single"/>
    </w:rPr>
  </w:style>
  <w:style w:type="paragraph" w:styleId="BalloonText">
    <w:name w:val="Balloon Text"/>
    <w:basedOn w:val="Normal"/>
    <w:semiHidden/>
    <w:rsid w:val="00E23A3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9161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9161AE"/>
    <w:pPr>
      <w:spacing w:after="120"/>
    </w:pPr>
  </w:style>
  <w:style w:type="paragraph" w:styleId="Subtitle">
    <w:name w:val="Subtitle"/>
    <w:basedOn w:val="Normal"/>
    <w:qFormat/>
    <w:rsid w:val="009161AE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yline">
    <w:name w:val="Byline"/>
    <w:basedOn w:val="BodyText"/>
    <w:rsid w:val="009161AE"/>
  </w:style>
  <w:style w:type="character" w:styleId="CommentReference">
    <w:name w:val="annotation reference"/>
    <w:rsid w:val="000B6C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6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6C8E"/>
  </w:style>
  <w:style w:type="paragraph" w:styleId="CommentSubject">
    <w:name w:val="annotation subject"/>
    <w:basedOn w:val="CommentText"/>
    <w:next w:val="CommentText"/>
    <w:link w:val="CommentSubjectChar"/>
    <w:rsid w:val="000B6C8E"/>
    <w:rPr>
      <w:b/>
      <w:bCs/>
    </w:rPr>
  </w:style>
  <w:style w:type="character" w:customStyle="1" w:styleId="CommentSubjectChar">
    <w:name w:val="Comment Subject Char"/>
    <w:link w:val="CommentSubject"/>
    <w:rsid w:val="000B6C8E"/>
    <w:rPr>
      <w:b/>
      <w:bCs/>
    </w:rPr>
  </w:style>
  <w:style w:type="character" w:customStyle="1" w:styleId="ICBAbold">
    <w:name w:val="ICBA bold"/>
    <w:rsid w:val="008C048D"/>
    <w:rPr>
      <w:b/>
    </w:rPr>
  </w:style>
  <w:style w:type="character" w:customStyle="1" w:styleId="ICBAital">
    <w:name w:val="ICBA ital"/>
    <w:rsid w:val="008C048D"/>
    <w:rPr>
      <w:i/>
    </w:rPr>
  </w:style>
  <w:style w:type="character" w:customStyle="1" w:styleId="ICBAhyperlinks">
    <w:name w:val="ICBA hyperlinks"/>
    <w:rsid w:val="008C048D"/>
    <w:rPr>
      <w:b/>
      <w:i/>
    </w:rPr>
  </w:style>
  <w:style w:type="character" w:customStyle="1" w:styleId="icbabold0">
    <w:name w:val="icbabold"/>
    <w:rsid w:val="00675A4E"/>
    <w:rPr>
      <w:b/>
      <w:bCs/>
    </w:rPr>
  </w:style>
  <w:style w:type="character" w:customStyle="1" w:styleId="BodyTextChar">
    <w:name w:val="Body Text Char"/>
    <w:link w:val="BodyText"/>
    <w:rsid w:val="008C048D"/>
    <w:rPr>
      <w:sz w:val="24"/>
      <w:szCs w:val="24"/>
    </w:rPr>
  </w:style>
  <w:style w:type="paragraph" w:customStyle="1" w:styleId="DarkList-Accent31">
    <w:name w:val="Dark List - Accent 31"/>
    <w:hidden/>
    <w:uiPriority w:val="99"/>
    <w:semiHidden/>
    <w:rsid w:val="003140CE"/>
    <w:rPr>
      <w:sz w:val="24"/>
      <w:szCs w:val="24"/>
    </w:rPr>
  </w:style>
  <w:style w:type="paragraph" w:customStyle="1" w:styleId="LightList-Accent31">
    <w:name w:val="Light List - Accent 31"/>
    <w:hidden/>
    <w:uiPriority w:val="71"/>
    <w:rsid w:val="007773DD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C42E05"/>
    <w:rPr>
      <w:sz w:val="24"/>
      <w:szCs w:val="24"/>
    </w:rPr>
  </w:style>
  <w:style w:type="paragraph" w:customStyle="1" w:styleId="ColorfulShading-Accent11">
    <w:name w:val="Colorful Shading - Accent 11"/>
    <w:hidden/>
    <w:uiPriority w:val="71"/>
    <w:rsid w:val="007E455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2230"/>
    <w:pPr>
      <w:ind w:left="720"/>
      <w:contextualSpacing/>
    </w:pPr>
  </w:style>
  <w:style w:type="paragraph" w:styleId="Revision">
    <w:name w:val="Revision"/>
    <w:hidden/>
    <w:uiPriority w:val="99"/>
    <w:semiHidden/>
    <w:rsid w:val="00A42015"/>
    <w:rPr>
      <w:sz w:val="24"/>
      <w:szCs w:val="24"/>
    </w:rPr>
  </w:style>
  <w:style w:type="character" w:customStyle="1" w:styleId="emailaddress">
    <w:name w:val="emailaddress"/>
    <w:basedOn w:val="DefaultParagraphFont"/>
    <w:rsid w:val="004B5849"/>
  </w:style>
  <w:style w:type="character" w:styleId="FollowedHyperlink">
    <w:name w:val="FollowedHyperlink"/>
    <w:basedOn w:val="DefaultParagraphFont"/>
    <w:semiHidden/>
    <w:unhideWhenUsed/>
    <w:rsid w:val="001D46E3"/>
    <w:rPr>
      <w:color w:val="800080" w:themeColor="followedHyperlink"/>
      <w:u w:val="single"/>
    </w:rPr>
  </w:style>
  <w:style w:type="table" w:styleId="TableGrid">
    <w:name w:val="Table Grid"/>
    <w:basedOn w:val="TableNormal"/>
    <w:rsid w:val="00A23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793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reber@icbasecurit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DA08-4652-466D-A030-88B9496C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Beware Falling Rates:  Will Margin Compression Accompany Lower Rates</vt:lpstr>
    </vt:vector>
  </TitlesOfParts>
  <Company>Vining Sparks</Company>
  <LinksUpToDate>false</LinksUpToDate>
  <CharactersWithSpaces>5769</CharactersWithSpaces>
  <SharedDoc>false</SharedDoc>
  <HLinks>
    <vt:vector size="6" baseType="variant"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http://www.icbasecurities.com/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Beware Falling Rates:  Will Margin Compression Accompany Lower Rates</dc:title>
  <dc:creator>Reber, Jim - ICBA Securities</dc:creator>
  <cp:lastModifiedBy>Rachel Hatcher</cp:lastModifiedBy>
  <cp:revision>4</cp:revision>
  <cp:lastPrinted>2022-10-07T15:29:00Z</cp:lastPrinted>
  <dcterms:created xsi:type="dcterms:W3CDTF">2023-01-23T19:08:00Z</dcterms:created>
  <dcterms:modified xsi:type="dcterms:W3CDTF">2023-02-23T15:50:00Z</dcterms:modified>
</cp:coreProperties>
</file>