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AEB09" w14:textId="585B7D1F" w:rsidR="00017DB6" w:rsidRPr="003D49D5" w:rsidRDefault="00296592" w:rsidP="0083104C">
      <w:pPr>
        <w:tabs>
          <w:tab w:val="left" w:pos="540"/>
          <w:tab w:val="left" w:pos="2550"/>
        </w:tabs>
        <w:spacing w:after="240" w:line="276" w:lineRule="auto"/>
        <w:rPr>
          <w:rStyle w:val="ICBAbold"/>
        </w:rPr>
      </w:pPr>
      <w:bookmarkStart w:id="0" w:name="_Hlk66104766"/>
      <w:r w:rsidRPr="003D49D5">
        <w:rPr>
          <w:rStyle w:val="ICBAbold"/>
        </w:rPr>
        <w:t>Independent Banker</w:t>
      </w:r>
    </w:p>
    <w:p w14:paraId="3AD95FF8" w14:textId="7485021B" w:rsidR="00296592" w:rsidRPr="003D49D5" w:rsidRDefault="004A2833" w:rsidP="0083104C">
      <w:pPr>
        <w:tabs>
          <w:tab w:val="left" w:pos="540"/>
          <w:tab w:val="left" w:pos="2550"/>
        </w:tabs>
        <w:spacing w:after="240" w:line="276" w:lineRule="auto"/>
        <w:rPr>
          <w:rStyle w:val="ICBAbold"/>
        </w:rPr>
      </w:pPr>
      <w:r>
        <w:rPr>
          <w:rStyle w:val="ICBAbold"/>
        </w:rPr>
        <w:t>June</w:t>
      </w:r>
      <w:r w:rsidR="0069006D">
        <w:rPr>
          <w:rStyle w:val="ICBAbold"/>
        </w:rPr>
        <w:t xml:space="preserve"> 2023</w:t>
      </w:r>
    </w:p>
    <w:p w14:paraId="2FAFA8F6" w14:textId="3C6B592E" w:rsidR="00F86B09" w:rsidRDefault="00296592" w:rsidP="0083104C">
      <w:pPr>
        <w:tabs>
          <w:tab w:val="left" w:pos="540"/>
          <w:tab w:val="left" w:pos="2550"/>
        </w:tabs>
        <w:spacing w:after="240" w:line="276" w:lineRule="auto"/>
        <w:rPr>
          <w:rStyle w:val="ICBAbold"/>
          <w:bCs/>
        </w:rPr>
      </w:pPr>
      <w:r w:rsidRPr="003D49D5">
        <w:rPr>
          <w:rStyle w:val="ICBAbold"/>
          <w:bCs/>
        </w:rPr>
        <w:t>Portfolio</w:t>
      </w:r>
      <w:r w:rsidR="00536105" w:rsidRPr="003D49D5">
        <w:rPr>
          <w:rStyle w:val="ICBAbold"/>
          <w:bCs/>
        </w:rPr>
        <w:t xml:space="preserve"> </w:t>
      </w:r>
    </w:p>
    <w:p w14:paraId="2B8AF5A7" w14:textId="0AB427E6" w:rsidR="004C4F00" w:rsidRPr="0083104C" w:rsidRDefault="00F86B09" w:rsidP="0083104C">
      <w:pPr>
        <w:tabs>
          <w:tab w:val="left" w:pos="540"/>
          <w:tab w:val="left" w:pos="2550"/>
        </w:tabs>
        <w:spacing w:after="240" w:line="276" w:lineRule="auto"/>
        <w:rPr>
          <w:rStyle w:val="ICBAbold"/>
          <w:bCs/>
        </w:rPr>
      </w:pPr>
      <w:r w:rsidRPr="003D49D5">
        <w:rPr>
          <w:rStyle w:val="ICBAbold"/>
          <w:b w:val="0"/>
          <w:color w:val="FF0000"/>
        </w:rPr>
        <w:t xml:space="preserve">[tag] </w:t>
      </w:r>
      <w:r w:rsidRPr="00867B80">
        <w:rPr>
          <w:rStyle w:val="ICBAbold"/>
          <w:bCs/>
        </w:rPr>
        <w:t xml:space="preserve">Portfolio </w:t>
      </w:r>
      <w:r w:rsidR="00296592" w:rsidRPr="00867B80">
        <w:rPr>
          <w:rStyle w:val="ICBAbold"/>
          <w:bCs/>
        </w:rPr>
        <w:t>Managemen</w:t>
      </w:r>
      <w:r w:rsidR="00BC35B4" w:rsidRPr="00867B80">
        <w:rPr>
          <w:rStyle w:val="ICBAbold"/>
          <w:bCs/>
        </w:rPr>
        <w:t>t</w:t>
      </w:r>
    </w:p>
    <w:p w14:paraId="255AE383" w14:textId="21090B5F" w:rsidR="00322C2C" w:rsidRPr="00322C2C" w:rsidRDefault="009C7D32" w:rsidP="00322C2C">
      <w:pPr>
        <w:tabs>
          <w:tab w:val="left" w:pos="540"/>
        </w:tabs>
        <w:spacing w:after="240" w:line="276" w:lineRule="auto"/>
        <w:rPr>
          <w:b/>
        </w:rPr>
      </w:pPr>
      <w:r w:rsidRPr="003D49D5">
        <w:rPr>
          <w:rStyle w:val="ICBAbold"/>
          <w:b w:val="0"/>
          <w:color w:val="FF0000"/>
        </w:rPr>
        <w:t>[hed]</w:t>
      </w:r>
      <w:r w:rsidR="00B06803">
        <w:rPr>
          <w:rStyle w:val="ICBAbold"/>
          <w:b w:val="0"/>
          <w:color w:val="FF0000"/>
        </w:rPr>
        <w:t xml:space="preserve"> </w:t>
      </w:r>
      <w:r w:rsidR="004A2833">
        <w:rPr>
          <w:b/>
        </w:rPr>
        <w:t>Returns</w:t>
      </w:r>
      <w:r w:rsidR="001D6419">
        <w:rPr>
          <w:b/>
        </w:rPr>
        <w:t>, in t</w:t>
      </w:r>
      <w:r w:rsidR="004A2833">
        <w:rPr>
          <w:b/>
        </w:rPr>
        <w:t>otal</w:t>
      </w:r>
    </w:p>
    <w:p w14:paraId="5A16D19A" w14:textId="73060B15" w:rsidR="00322C2C" w:rsidRPr="00322C2C" w:rsidRDefault="009C7D32" w:rsidP="00322C2C">
      <w:pPr>
        <w:tabs>
          <w:tab w:val="left" w:pos="540"/>
        </w:tabs>
        <w:spacing w:after="240" w:line="276" w:lineRule="auto"/>
      </w:pPr>
      <w:r w:rsidRPr="003D49D5">
        <w:rPr>
          <w:rStyle w:val="ICBAbold"/>
          <w:b w:val="0"/>
          <w:color w:val="FF0000"/>
        </w:rPr>
        <w:t xml:space="preserve">[dek] </w:t>
      </w:r>
      <w:r w:rsidR="00BF7C3A">
        <w:rPr>
          <w:rStyle w:val="ICBAbold"/>
          <w:b w:val="0"/>
          <w:color w:val="FF0000"/>
        </w:rPr>
        <w:t xml:space="preserve">A </w:t>
      </w:r>
      <w:r w:rsidR="00BF7C3A">
        <w:t>w</w:t>
      </w:r>
      <w:r w:rsidR="004A2833">
        <w:t>ide range of market prices requires analysis.</w:t>
      </w:r>
    </w:p>
    <w:p w14:paraId="3D76A72A" w14:textId="7424608F" w:rsidR="002D72FA" w:rsidRPr="0083104C" w:rsidRDefault="002D72FA" w:rsidP="0083104C">
      <w:pPr>
        <w:tabs>
          <w:tab w:val="left" w:pos="540"/>
        </w:tabs>
        <w:spacing w:after="240" w:line="276" w:lineRule="auto"/>
        <w:rPr>
          <w:rStyle w:val="ICBAbold"/>
          <w:b w:val="0"/>
          <w:color w:val="FF0000"/>
        </w:rPr>
      </w:pPr>
      <w:r w:rsidRPr="003D49D5">
        <w:rPr>
          <w:rStyle w:val="ICBAbold"/>
          <w:b w:val="0"/>
          <w:color w:val="FF0000"/>
        </w:rPr>
        <w:t>[byline]</w:t>
      </w:r>
      <w:r w:rsidR="0083104C">
        <w:rPr>
          <w:rStyle w:val="ICBAbold"/>
          <w:b w:val="0"/>
          <w:color w:val="FF0000"/>
        </w:rPr>
        <w:t xml:space="preserve"> </w:t>
      </w:r>
      <w:r w:rsidR="003D49D5">
        <w:rPr>
          <w:rStyle w:val="ICBAbold"/>
          <w:b w:val="0"/>
        </w:rPr>
        <w:t>By Jim Reber, ICBA Securities</w:t>
      </w:r>
    </w:p>
    <w:p w14:paraId="3FFC7270" w14:textId="355C3D74" w:rsidR="00322C2C" w:rsidRDefault="009C7D32" w:rsidP="005A6938">
      <w:pPr>
        <w:tabs>
          <w:tab w:val="left" w:pos="540"/>
        </w:tabs>
        <w:spacing w:after="240" w:line="276" w:lineRule="auto"/>
        <w:rPr>
          <w:rStyle w:val="ICBAbold"/>
          <w:b w:val="0"/>
          <w:color w:val="FF0000"/>
        </w:rPr>
      </w:pPr>
      <w:r w:rsidRPr="003D49D5">
        <w:rPr>
          <w:rStyle w:val="ICBAbold"/>
          <w:b w:val="0"/>
          <w:color w:val="FF0000"/>
        </w:rPr>
        <w:t>[body]</w:t>
      </w:r>
    </w:p>
    <w:p w14:paraId="50585892" w14:textId="49E42116" w:rsidR="000403E1" w:rsidRDefault="005A6938" w:rsidP="000F39AE">
      <w:pPr>
        <w:tabs>
          <w:tab w:val="left" w:pos="540"/>
        </w:tabs>
        <w:spacing w:after="240" w:line="360" w:lineRule="auto"/>
        <w:rPr>
          <w:rStyle w:val="ICBAbold"/>
          <w:b w:val="0"/>
          <w:color w:val="000000" w:themeColor="text1"/>
        </w:rPr>
      </w:pPr>
      <w:r>
        <w:rPr>
          <w:rStyle w:val="ICBAbold"/>
          <w:b w:val="0"/>
          <w:color w:val="000000" w:themeColor="text1"/>
        </w:rPr>
        <w:t>If your duties at your community bank include bond portfolio management, you may have noticed that your holdings’ market values</w:t>
      </w:r>
      <w:r w:rsidR="00C4348D">
        <w:rPr>
          <w:rStyle w:val="ICBAbold"/>
          <w:b w:val="0"/>
          <w:color w:val="000000" w:themeColor="text1"/>
        </w:rPr>
        <w:t xml:space="preserve"> are all over the table. In another </w:t>
      </w:r>
      <w:r w:rsidR="002D19CE">
        <w:rPr>
          <w:rStyle w:val="ICBAbold"/>
          <w:b w:val="0"/>
          <w:color w:val="000000" w:themeColor="text1"/>
        </w:rPr>
        <w:t>consequence</w:t>
      </w:r>
      <w:r w:rsidR="00C4348D">
        <w:rPr>
          <w:rStyle w:val="ICBAbold"/>
          <w:b w:val="0"/>
          <w:color w:val="000000" w:themeColor="text1"/>
        </w:rPr>
        <w:t xml:space="preserve"> of the</w:t>
      </w:r>
      <w:r w:rsidR="001D6419">
        <w:rPr>
          <w:rStyle w:val="ICBAbold"/>
          <w:b w:val="0"/>
          <w:color w:val="000000" w:themeColor="text1"/>
        </w:rPr>
        <w:t xml:space="preserve"> last</w:t>
      </w:r>
      <w:r w:rsidR="00C4348D">
        <w:rPr>
          <w:rStyle w:val="ICBAbold"/>
          <w:b w:val="0"/>
          <w:color w:val="000000" w:themeColor="text1"/>
        </w:rPr>
        <w:t xml:space="preserve"> </w:t>
      </w:r>
      <w:r w:rsidR="00072174">
        <w:rPr>
          <w:rStyle w:val="ICBAbold"/>
          <w:b w:val="0"/>
          <w:color w:val="000000" w:themeColor="text1"/>
        </w:rPr>
        <w:t>12 months</w:t>
      </w:r>
      <w:r w:rsidR="00C4348D">
        <w:rPr>
          <w:rStyle w:val="ICBAbold"/>
          <w:b w:val="0"/>
          <w:color w:val="000000" w:themeColor="text1"/>
        </w:rPr>
        <w:t xml:space="preserve">’ </w:t>
      </w:r>
      <w:r w:rsidR="000403E1">
        <w:rPr>
          <w:rStyle w:val="ICBAbold"/>
          <w:b w:val="0"/>
          <w:color w:val="000000" w:themeColor="text1"/>
        </w:rPr>
        <w:t>volatility</w:t>
      </w:r>
      <w:r w:rsidR="00C4348D">
        <w:rPr>
          <w:rStyle w:val="ICBAbold"/>
          <w:b w:val="0"/>
          <w:color w:val="000000" w:themeColor="text1"/>
        </w:rPr>
        <w:t xml:space="preserve">, bond-buying in 2023 presents a rare opportunity to buy liquid, predictable government-guaranteed bonds at </w:t>
      </w:r>
      <w:r w:rsidR="000403E1">
        <w:rPr>
          <w:rStyle w:val="ICBAbold"/>
          <w:b w:val="0"/>
          <w:color w:val="000000" w:themeColor="text1"/>
        </w:rPr>
        <w:t xml:space="preserve">variety of prices. </w:t>
      </w:r>
      <w:r w:rsidR="00072174">
        <w:rPr>
          <w:rStyle w:val="ICBAbold"/>
          <w:b w:val="0"/>
          <w:color w:val="000000" w:themeColor="text1"/>
        </w:rPr>
        <w:t xml:space="preserve">This includes premiums, discounts and even par (100.00). In some recent periods, (e.g., 2021) there weren’t </w:t>
      </w:r>
      <w:r w:rsidR="001D6419">
        <w:rPr>
          <w:rStyle w:val="ICBAbold"/>
          <w:b w:val="0"/>
          <w:color w:val="000000" w:themeColor="text1"/>
        </w:rPr>
        <w:t>m</w:t>
      </w:r>
      <w:r w:rsidR="00072174">
        <w:rPr>
          <w:rStyle w:val="ICBAbold"/>
          <w:b w:val="0"/>
          <w:color w:val="000000" w:themeColor="text1"/>
        </w:rPr>
        <w:t xml:space="preserve">any bonds available at prices below par, and </w:t>
      </w:r>
      <w:r w:rsidR="001D6419">
        <w:rPr>
          <w:rStyle w:val="ICBAbold"/>
          <w:b w:val="0"/>
          <w:color w:val="000000" w:themeColor="text1"/>
        </w:rPr>
        <w:t xml:space="preserve">in </w:t>
      </w:r>
      <w:r w:rsidR="00072174">
        <w:rPr>
          <w:rStyle w:val="ICBAbold"/>
          <w:b w:val="0"/>
          <w:color w:val="000000" w:themeColor="text1"/>
        </w:rPr>
        <w:t>others (e.g., 2022) none could be found at premiums.</w:t>
      </w:r>
    </w:p>
    <w:p w14:paraId="191DE9D7" w14:textId="4FD61797" w:rsidR="000F39AE" w:rsidRPr="005A6938" w:rsidRDefault="000F39AE" w:rsidP="000F39AE">
      <w:pPr>
        <w:tabs>
          <w:tab w:val="left" w:pos="540"/>
        </w:tabs>
        <w:spacing w:after="240" w:line="360" w:lineRule="auto"/>
        <w:rPr>
          <w:color w:val="000000" w:themeColor="text1"/>
        </w:rPr>
      </w:pPr>
      <w:r>
        <w:rPr>
          <w:rStyle w:val="ICBAbold"/>
          <w:b w:val="0"/>
          <w:color w:val="000000" w:themeColor="text1"/>
        </w:rPr>
        <w:t xml:space="preserve">Of course, your current security inventory </w:t>
      </w:r>
      <w:r w:rsidR="001D6419">
        <w:rPr>
          <w:rStyle w:val="ICBAbold"/>
          <w:b w:val="0"/>
          <w:color w:val="000000" w:themeColor="text1"/>
        </w:rPr>
        <w:t>still contains</w:t>
      </w:r>
      <w:r>
        <w:rPr>
          <w:rStyle w:val="ICBAbold"/>
          <w:b w:val="0"/>
          <w:color w:val="000000" w:themeColor="text1"/>
        </w:rPr>
        <w:t xml:space="preserve"> unrealized losses, </w:t>
      </w:r>
      <w:r w:rsidR="001D6419">
        <w:rPr>
          <w:rStyle w:val="ICBAbold"/>
          <w:b w:val="0"/>
          <w:color w:val="000000" w:themeColor="text1"/>
        </w:rPr>
        <w:t>b</w:t>
      </w:r>
      <w:r>
        <w:rPr>
          <w:rStyle w:val="ICBAbold"/>
          <w:b w:val="0"/>
          <w:color w:val="000000" w:themeColor="text1"/>
        </w:rPr>
        <w:t>ut at least you have a chance</w:t>
      </w:r>
      <w:r w:rsidR="00072174">
        <w:rPr>
          <w:rStyle w:val="ICBAbold"/>
          <w:b w:val="0"/>
          <w:color w:val="000000" w:themeColor="text1"/>
        </w:rPr>
        <w:t xml:space="preserve"> to choose some bonds that are set up to perform well in rising </w:t>
      </w:r>
      <w:r w:rsidR="00BF7C3A">
        <w:rPr>
          <w:rStyle w:val="ICBAbold"/>
          <w:b w:val="0"/>
          <w:color w:val="000000" w:themeColor="text1"/>
        </w:rPr>
        <w:t>&lt;i&gt;</w:t>
      </w:r>
      <w:r w:rsidR="00072174" w:rsidRPr="00072174">
        <w:rPr>
          <w:rStyle w:val="ICBAbold"/>
          <w:b w:val="0"/>
          <w:i/>
          <w:color w:val="000000" w:themeColor="text1"/>
        </w:rPr>
        <w:t>or</w:t>
      </w:r>
      <w:r w:rsidR="00BF7C3A">
        <w:rPr>
          <w:rStyle w:val="ICBAbold"/>
          <w:b w:val="0"/>
          <w:iCs/>
          <w:color w:val="000000" w:themeColor="text1"/>
        </w:rPr>
        <w:t>&lt;i&gt;</w:t>
      </w:r>
      <w:r w:rsidR="00072174">
        <w:rPr>
          <w:rStyle w:val="ICBAbold"/>
          <w:b w:val="0"/>
          <w:color w:val="000000" w:themeColor="text1"/>
        </w:rPr>
        <w:t xml:space="preserve"> falling </w:t>
      </w:r>
      <w:r w:rsidR="00BF7C3A" w:rsidRPr="00F16EDC">
        <w:rPr>
          <w:rStyle w:val="ICBAbold"/>
          <w:b w:val="0"/>
          <w:color w:val="000000" w:themeColor="text1"/>
        </w:rPr>
        <w:t>&lt;i&gt;</w:t>
      </w:r>
      <w:r w:rsidR="00072174" w:rsidRPr="00072174">
        <w:rPr>
          <w:rStyle w:val="ICBAbold"/>
          <w:b w:val="0"/>
          <w:i/>
          <w:color w:val="000000" w:themeColor="text1"/>
        </w:rPr>
        <w:t>or</w:t>
      </w:r>
      <w:r w:rsidR="00BF7C3A">
        <w:rPr>
          <w:rStyle w:val="ICBAbold"/>
          <w:b w:val="0"/>
          <w:iCs/>
          <w:color w:val="000000" w:themeColor="text1"/>
        </w:rPr>
        <w:t>&lt;i&gt;</w:t>
      </w:r>
      <w:r w:rsidR="00072174">
        <w:rPr>
          <w:rStyle w:val="ICBAbold"/>
          <w:b w:val="0"/>
          <w:color w:val="000000" w:themeColor="text1"/>
        </w:rPr>
        <w:t xml:space="preserve"> stable rate environments.</w:t>
      </w:r>
      <w:r>
        <w:rPr>
          <w:rStyle w:val="ICBAbold"/>
          <w:b w:val="0"/>
          <w:color w:val="000000" w:themeColor="text1"/>
        </w:rPr>
        <w:t xml:space="preserve"> </w:t>
      </w:r>
      <w:r w:rsidR="00C03E65">
        <w:rPr>
          <w:rStyle w:val="ICBAbold"/>
          <w:b w:val="0"/>
          <w:color w:val="000000" w:themeColor="text1"/>
        </w:rPr>
        <w:t xml:space="preserve">This is what happens when the 5-year Treasury note’s yield rises and falls over 80 basis points (.80%) in a two-month window, like it did in February and March. </w:t>
      </w:r>
      <w:r w:rsidR="00072174">
        <w:rPr>
          <w:rStyle w:val="ICBAbold"/>
          <w:b w:val="0"/>
          <w:color w:val="000000" w:themeColor="text1"/>
        </w:rPr>
        <w:t>I</w:t>
      </w:r>
      <w:r w:rsidR="002D19CE">
        <w:rPr>
          <w:rStyle w:val="ICBAbold"/>
          <w:b w:val="0"/>
          <w:color w:val="000000" w:themeColor="text1"/>
        </w:rPr>
        <w:t xml:space="preserve">f you’re able to </w:t>
      </w:r>
      <w:r w:rsidR="00072174">
        <w:rPr>
          <w:rStyle w:val="ICBAbold"/>
          <w:b w:val="0"/>
          <w:color w:val="000000" w:themeColor="text1"/>
        </w:rPr>
        <w:t>spend some money here in mid-2023,</w:t>
      </w:r>
      <w:r w:rsidR="002D19CE">
        <w:rPr>
          <w:rStyle w:val="ICBAbold"/>
          <w:b w:val="0"/>
          <w:color w:val="000000" w:themeColor="text1"/>
        </w:rPr>
        <w:t xml:space="preserve"> there are some nuances and </w:t>
      </w:r>
      <w:r w:rsidR="001D6419">
        <w:rPr>
          <w:rStyle w:val="ICBAbold"/>
          <w:b w:val="0"/>
          <w:color w:val="000000" w:themeColor="text1"/>
        </w:rPr>
        <w:t>tools available</w:t>
      </w:r>
      <w:r w:rsidR="002D19CE">
        <w:rPr>
          <w:rStyle w:val="ICBAbold"/>
          <w:b w:val="0"/>
          <w:color w:val="000000" w:themeColor="text1"/>
        </w:rPr>
        <w:t xml:space="preserve"> that you’ll want to consider as you’re looking at current bond offerings.</w:t>
      </w:r>
      <w:r w:rsidR="00D22914">
        <w:rPr>
          <w:rStyle w:val="ICBAbold"/>
          <w:b w:val="0"/>
          <w:color w:val="000000" w:themeColor="text1"/>
        </w:rPr>
        <w:t xml:space="preserve"> </w:t>
      </w:r>
    </w:p>
    <w:p w14:paraId="0425A1AE" w14:textId="6B389C4C" w:rsidR="00322C2C" w:rsidRPr="00322C2C" w:rsidRDefault="00BF7C3A" w:rsidP="00322C2C">
      <w:pPr>
        <w:tabs>
          <w:tab w:val="left" w:pos="540"/>
        </w:tabs>
        <w:spacing w:after="240" w:line="360" w:lineRule="auto"/>
        <w:rPr>
          <w:b/>
          <w:color w:val="000000" w:themeColor="text1"/>
        </w:rPr>
      </w:pPr>
      <w:r>
        <w:rPr>
          <w:b/>
          <w:color w:val="000000" w:themeColor="text1"/>
        </w:rPr>
        <w:t xml:space="preserve">[subhed] </w:t>
      </w:r>
      <w:r w:rsidR="00AD72C9">
        <w:rPr>
          <w:b/>
          <w:color w:val="000000" w:themeColor="text1"/>
        </w:rPr>
        <w:t>Shopping lists</w:t>
      </w:r>
    </w:p>
    <w:p w14:paraId="32B838F9" w14:textId="25561B84" w:rsidR="00322C2C" w:rsidRDefault="009D38C2" w:rsidP="00322C2C">
      <w:pPr>
        <w:tabs>
          <w:tab w:val="left" w:pos="540"/>
        </w:tabs>
        <w:spacing w:after="240" w:line="360" w:lineRule="auto"/>
        <w:rPr>
          <w:color w:val="000000" w:themeColor="text1"/>
        </w:rPr>
      </w:pPr>
      <w:r>
        <w:rPr>
          <w:color w:val="000000" w:themeColor="text1"/>
        </w:rPr>
        <w:t xml:space="preserve">Many (learned, experienced) community bankers I know tend to </w:t>
      </w:r>
      <w:r w:rsidR="001D6419">
        <w:rPr>
          <w:color w:val="000000" w:themeColor="text1"/>
        </w:rPr>
        <w:t>review</w:t>
      </w:r>
      <w:r>
        <w:rPr>
          <w:color w:val="000000" w:themeColor="text1"/>
        </w:rPr>
        <w:t xml:space="preserve"> a series of </w:t>
      </w:r>
      <w:r w:rsidR="00524796">
        <w:rPr>
          <w:color w:val="000000" w:themeColor="text1"/>
        </w:rPr>
        <w:t>quantitative factors</w:t>
      </w:r>
      <w:r>
        <w:rPr>
          <w:color w:val="000000" w:themeColor="text1"/>
        </w:rPr>
        <w:t xml:space="preserve"> when analyzing potential investments. These include the </w:t>
      </w:r>
      <w:r w:rsidR="00AD72C9">
        <w:rPr>
          <w:color w:val="000000" w:themeColor="text1"/>
        </w:rPr>
        <w:t>traditional metrics</w:t>
      </w:r>
      <w:r>
        <w:rPr>
          <w:color w:val="000000" w:themeColor="text1"/>
        </w:rPr>
        <w:t xml:space="preserve"> such as stated maturity, issuer name, coupon, price (premium, </w:t>
      </w:r>
      <w:proofErr w:type="gramStart"/>
      <w:r>
        <w:rPr>
          <w:color w:val="000000" w:themeColor="text1"/>
        </w:rPr>
        <w:t>par</w:t>
      </w:r>
      <w:proofErr w:type="gramEnd"/>
      <w:r>
        <w:rPr>
          <w:color w:val="000000" w:themeColor="text1"/>
        </w:rPr>
        <w:t xml:space="preserve"> or discount) and</w:t>
      </w:r>
      <w:r w:rsidR="00BF7C3A">
        <w:rPr>
          <w:color w:val="000000" w:themeColor="text1"/>
        </w:rPr>
        <w:t>,</w:t>
      </w:r>
      <w:r>
        <w:rPr>
          <w:color w:val="000000" w:themeColor="text1"/>
        </w:rPr>
        <w:t xml:space="preserve"> of course</w:t>
      </w:r>
      <w:r w:rsidR="00BF7C3A">
        <w:rPr>
          <w:color w:val="000000" w:themeColor="text1"/>
        </w:rPr>
        <w:t>,</w:t>
      </w:r>
      <w:r>
        <w:rPr>
          <w:color w:val="000000" w:themeColor="text1"/>
        </w:rPr>
        <w:t xml:space="preserve"> yield. This analysis will also include a future price projection given certain interest rate shocks. Since a given bond is worth par on possibly only two days of its life, th</w:t>
      </w:r>
      <w:r w:rsidR="00C55D7D">
        <w:rPr>
          <w:color w:val="000000" w:themeColor="text1"/>
        </w:rPr>
        <w:t>ose</w:t>
      </w:r>
      <w:r>
        <w:rPr>
          <w:color w:val="000000" w:themeColor="text1"/>
        </w:rPr>
        <w:t xml:space="preserve"> being </w:t>
      </w:r>
      <w:r w:rsidR="00C55D7D">
        <w:rPr>
          <w:color w:val="000000" w:themeColor="text1"/>
        </w:rPr>
        <w:t xml:space="preserve">pricing </w:t>
      </w:r>
      <w:r>
        <w:rPr>
          <w:color w:val="000000" w:themeColor="text1"/>
        </w:rPr>
        <w:t xml:space="preserve">date and </w:t>
      </w:r>
      <w:r>
        <w:rPr>
          <w:color w:val="000000" w:themeColor="text1"/>
        </w:rPr>
        <w:lastRenderedPageBreak/>
        <w:t xml:space="preserve">maturity date, most everything a community bank </w:t>
      </w:r>
      <w:r w:rsidR="00524796">
        <w:rPr>
          <w:color w:val="000000" w:themeColor="text1"/>
        </w:rPr>
        <w:t>buys</w:t>
      </w:r>
      <w:r>
        <w:rPr>
          <w:color w:val="000000" w:themeColor="text1"/>
        </w:rPr>
        <w:t xml:space="preserve"> will be at prices either above or below par. </w:t>
      </w:r>
    </w:p>
    <w:p w14:paraId="63810D8D" w14:textId="17EF9B8F" w:rsidR="00C87697" w:rsidRPr="00C87697" w:rsidRDefault="009D38C2" w:rsidP="00C87697">
      <w:pPr>
        <w:tabs>
          <w:tab w:val="left" w:pos="540"/>
        </w:tabs>
        <w:spacing w:after="240" w:line="360" w:lineRule="auto"/>
        <w:rPr>
          <w:b/>
          <w:color w:val="000000" w:themeColor="text1"/>
        </w:rPr>
      </w:pPr>
      <w:r>
        <w:rPr>
          <w:color w:val="000000" w:themeColor="text1"/>
        </w:rPr>
        <w:t xml:space="preserve">The reason that matters when comparing one bond to another is that these premiums and discounts will have an impact on </w:t>
      </w:r>
      <w:r w:rsidR="00B77D41">
        <w:rPr>
          <w:color w:val="000000" w:themeColor="text1"/>
        </w:rPr>
        <w:t xml:space="preserve">their projected future </w:t>
      </w:r>
      <w:r w:rsidR="0087287F">
        <w:rPr>
          <w:color w:val="000000" w:themeColor="text1"/>
        </w:rPr>
        <w:t>values</w:t>
      </w:r>
      <w:r w:rsidR="00B77D41">
        <w:rPr>
          <w:color w:val="000000" w:themeColor="text1"/>
        </w:rPr>
        <w:t>, give</w:t>
      </w:r>
      <w:r w:rsidR="00524796">
        <w:rPr>
          <w:color w:val="000000" w:themeColor="text1"/>
        </w:rPr>
        <w:t>n</w:t>
      </w:r>
      <w:r w:rsidR="00B77D41">
        <w:rPr>
          <w:color w:val="000000" w:themeColor="text1"/>
        </w:rPr>
        <w:t xml:space="preserve"> a certain change in rates. Bond math is clearly not linear, and even more so when </w:t>
      </w:r>
      <w:r w:rsidR="00524796">
        <w:rPr>
          <w:color w:val="000000" w:themeColor="text1"/>
        </w:rPr>
        <w:t xml:space="preserve">an </w:t>
      </w:r>
      <w:r w:rsidR="00B77D41">
        <w:rPr>
          <w:color w:val="000000" w:themeColor="text1"/>
        </w:rPr>
        <w:t xml:space="preserve">investment is </w:t>
      </w:r>
      <w:r w:rsidR="007028CD">
        <w:rPr>
          <w:color w:val="000000" w:themeColor="text1"/>
        </w:rPr>
        <w:t>stress-</w:t>
      </w:r>
      <w:r w:rsidR="00B77D41">
        <w:rPr>
          <w:color w:val="000000" w:themeColor="text1"/>
        </w:rPr>
        <w:t>tested with a book price that’</w:t>
      </w:r>
      <w:r w:rsidR="0087287F">
        <w:rPr>
          <w:color w:val="000000" w:themeColor="text1"/>
        </w:rPr>
        <w:t xml:space="preserve">s nowhere near par. </w:t>
      </w:r>
      <w:r w:rsidR="00C87697" w:rsidRPr="00C87697">
        <w:rPr>
          <w:rStyle w:val="ICBAbold"/>
          <w:b w:val="0"/>
          <w:color w:val="000000" w:themeColor="text1"/>
        </w:rPr>
        <w:t>Let’s review the benefits of buying bonds at both discounts and premiums.</w:t>
      </w:r>
    </w:p>
    <w:p w14:paraId="3D6BA693" w14:textId="5EA587E9" w:rsidR="0085137F" w:rsidRDefault="00BF7C3A" w:rsidP="00322C2C">
      <w:pPr>
        <w:tabs>
          <w:tab w:val="left" w:pos="540"/>
        </w:tabs>
        <w:spacing w:after="240" w:line="360" w:lineRule="auto"/>
        <w:rPr>
          <w:b/>
          <w:color w:val="000000" w:themeColor="text1"/>
        </w:rPr>
      </w:pPr>
      <w:r>
        <w:rPr>
          <w:b/>
          <w:color w:val="000000" w:themeColor="text1"/>
        </w:rPr>
        <w:t xml:space="preserve">[subhed] </w:t>
      </w:r>
      <w:r w:rsidR="0085137F" w:rsidRPr="0085137F">
        <w:rPr>
          <w:b/>
          <w:color w:val="000000" w:themeColor="text1"/>
        </w:rPr>
        <w:t>Discount versus premium</w:t>
      </w:r>
    </w:p>
    <w:p w14:paraId="11E9D630" w14:textId="1E155EBE" w:rsidR="0085137F" w:rsidRDefault="0085137F" w:rsidP="00322C2C">
      <w:pPr>
        <w:tabs>
          <w:tab w:val="left" w:pos="540"/>
        </w:tabs>
        <w:spacing w:after="240" w:line="360" w:lineRule="auto"/>
        <w:rPr>
          <w:color w:val="000000" w:themeColor="text1"/>
        </w:rPr>
      </w:pPr>
      <w:r w:rsidRPr="0085137F">
        <w:rPr>
          <w:color w:val="000000" w:themeColor="text1"/>
        </w:rPr>
        <w:t>I’ve made the case</w:t>
      </w:r>
      <w:r>
        <w:rPr>
          <w:color w:val="000000" w:themeColor="text1"/>
        </w:rPr>
        <w:t xml:space="preserve"> that investors like the sound of a bond that’s priced below 100 cents on the dollar. It has the ring of a bargain, or (even better) a superior position to the </w:t>
      </w:r>
      <w:r w:rsidR="00FA0DED">
        <w:rPr>
          <w:color w:val="000000" w:themeColor="text1"/>
        </w:rPr>
        <w:t>unfortunate investor</w:t>
      </w:r>
      <w:r>
        <w:rPr>
          <w:color w:val="000000" w:themeColor="text1"/>
        </w:rPr>
        <w:t xml:space="preserve"> </w:t>
      </w:r>
      <w:r w:rsidR="00FA0DED">
        <w:rPr>
          <w:color w:val="000000" w:themeColor="text1"/>
        </w:rPr>
        <w:t xml:space="preserve">who </w:t>
      </w:r>
      <w:r>
        <w:rPr>
          <w:color w:val="000000" w:themeColor="text1"/>
        </w:rPr>
        <w:t xml:space="preserve">paid par when first issued. This of course requires buyers to ignore the fact their own portfolio has recently dropped in value. </w:t>
      </w:r>
      <w:r w:rsidR="00C55D7D">
        <w:rPr>
          <w:color w:val="000000" w:themeColor="text1"/>
        </w:rPr>
        <w:t xml:space="preserve">Whether you realize it or not, bonds priced below par tend to perform best when rates fall, particularly when there’s </w:t>
      </w:r>
      <w:proofErr w:type="gramStart"/>
      <w:r w:rsidR="00C55D7D">
        <w:rPr>
          <w:color w:val="000000" w:themeColor="text1"/>
        </w:rPr>
        <w:t>some kind of a</w:t>
      </w:r>
      <w:proofErr w:type="gramEnd"/>
      <w:r w:rsidR="00C55D7D">
        <w:rPr>
          <w:color w:val="000000" w:themeColor="text1"/>
        </w:rPr>
        <w:t xml:space="preserve"> call option attached, which applies to about 80% of bonds owned by community banks. </w:t>
      </w:r>
    </w:p>
    <w:p w14:paraId="55C97283" w14:textId="736A5358" w:rsidR="00C55D7D" w:rsidRDefault="00C55D7D" w:rsidP="00322C2C">
      <w:pPr>
        <w:tabs>
          <w:tab w:val="left" w:pos="540"/>
        </w:tabs>
        <w:spacing w:after="240" w:line="360" w:lineRule="auto"/>
        <w:rPr>
          <w:color w:val="000000" w:themeColor="text1"/>
        </w:rPr>
      </w:pPr>
      <w:r>
        <w:rPr>
          <w:color w:val="000000" w:themeColor="text1"/>
        </w:rPr>
        <w:t xml:space="preserve">The opposite occurs when a bond is priced over 100 cents on the dollar. Premium bonds, which requires buyers to accept that the original owners paid less for the same bonds, will do better if rates rise. </w:t>
      </w:r>
      <w:r w:rsidR="00DA385C">
        <w:rPr>
          <w:color w:val="000000" w:themeColor="text1"/>
        </w:rPr>
        <w:t xml:space="preserve">The above-market </w:t>
      </w:r>
      <w:r w:rsidR="00827F89">
        <w:rPr>
          <w:color w:val="000000" w:themeColor="text1"/>
        </w:rPr>
        <w:t xml:space="preserve">coupon rates </w:t>
      </w:r>
      <w:r w:rsidR="00DA385C">
        <w:rPr>
          <w:color w:val="000000" w:themeColor="text1"/>
        </w:rPr>
        <w:t>will help to keep the duration from extending and possibly even cause yields to move higher since premium</w:t>
      </w:r>
      <w:r w:rsidR="006D2AFA">
        <w:rPr>
          <w:color w:val="000000" w:themeColor="text1"/>
        </w:rPr>
        <w:t xml:space="preserve"> investments</w:t>
      </w:r>
      <w:r w:rsidR="00DA385C">
        <w:rPr>
          <w:color w:val="000000" w:themeColor="text1"/>
        </w:rPr>
        <w:t xml:space="preserve"> are sometimes referred to as “quasi-floaters.”</w:t>
      </w:r>
    </w:p>
    <w:p w14:paraId="4627139E" w14:textId="7BF4297B" w:rsidR="00322C2C" w:rsidRPr="00322C2C" w:rsidRDefault="00BF7C3A" w:rsidP="00322C2C">
      <w:pPr>
        <w:tabs>
          <w:tab w:val="left" w:pos="540"/>
        </w:tabs>
        <w:spacing w:after="240" w:line="360" w:lineRule="auto"/>
        <w:rPr>
          <w:b/>
          <w:color w:val="000000" w:themeColor="text1"/>
        </w:rPr>
      </w:pPr>
      <w:r>
        <w:rPr>
          <w:b/>
          <w:color w:val="000000" w:themeColor="text1"/>
        </w:rPr>
        <w:t xml:space="preserve">[subhed] </w:t>
      </w:r>
      <w:r w:rsidR="00C85E86">
        <w:rPr>
          <w:b/>
          <w:color w:val="000000" w:themeColor="text1"/>
        </w:rPr>
        <w:t>Valuable tool</w:t>
      </w:r>
    </w:p>
    <w:p w14:paraId="7A2F72D6" w14:textId="75050EE8" w:rsidR="00322C2C" w:rsidRDefault="00B77D41" w:rsidP="00B77D41">
      <w:pPr>
        <w:tabs>
          <w:tab w:val="left" w:pos="540"/>
        </w:tabs>
        <w:spacing w:after="240" w:line="360" w:lineRule="auto"/>
        <w:rPr>
          <w:color w:val="000000" w:themeColor="text1"/>
        </w:rPr>
      </w:pPr>
      <w:r>
        <w:rPr>
          <w:color w:val="000000" w:themeColor="text1"/>
        </w:rPr>
        <w:t xml:space="preserve">The good news is there is a </w:t>
      </w:r>
      <w:r w:rsidR="0087287F">
        <w:rPr>
          <w:color w:val="000000" w:themeColor="text1"/>
        </w:rPr>
        <w:t xml:space="preserve">standard </w:t>
      </w:r>
      <w:r>
        <w:rPr>
          <w:color w:val="000000" w:themeColor="text1"/>
        </w:rPr>
        <w:t xml:space="preserve">measuring stick </w:t>
      </w:r>
      <w:r w:rsidR="0087287F">
        <w:rPr>
          <w:color w:val="000000" w:themeColor="text1"/>
        </w:rPr>
        <w:t xml:space="preserve">to augment some of the </w:t>
      </w:r>
      <w:r w:rsidR="00217A48">
        <w:rPr>
          <w:color w:val="000000" w:themeColor="text1"/>
        </w:rPr>
        <w:t>numerical</w:t>
      </w:r>
      <w:r w:rsidR="0087287F">
        <w:rPr>
          <w:color w:val="000000" w:themeColor="text1"/>
        </w:rPr>
        <w:t xml:space="preserve"> features mentioned above: Total Rate of Return </w:t>
      </w:r>
      <w:r w:rsidR="00077BAD">
        <w:rPr>
          <w:color w:val="000000" w:themeColor="text1"/>
        </w:rPr>
        <w:t>(</w:t>
      </w:r>
      <w:r w:rsidR="0087287F">
        <w:rPr>
          <w:color w:val="000000" w:themeColor="text1"/>
        </w:rPr>
        <w:t>TRR</w:t>
      </w:r>
      <w:r w:rsidR="00077BAD">
        <w:rPr>
          <w:color w:val="000000" w:themeColor="text1"/>
        </w:rPr>
        <w:t>)</w:t>
      </w:r>
      <w:r w:rsidR="0087287F">
        <w:rPr>
          <w:color w:val="000000" w:themeColor="text1"/>
        </w:rPr>
        <w:t xml:space="preserve">. Total return </w:t>
      </w:r>
      <w:proofErr w:type="gramStart"/>
      <w:r w:rsidR="0087287F">
        <w:rPr>
          <w:color w:val="000000" w:themeColor="text1"/>
        </w:rPr>
        <w:t>takes into account</w:t>
      </w:r>
      <w:proofErr w:type="gramEnd"/>
      <w:r w:rsidR="0087287F">
        <w:rPr>
          <w:color w:val="000000" w:themeColor="text1"/>
        </w:rPr>
        <w:t xml:space="preserve"> three variables: </w:t>
      </w:r>
      <w:r w:rsidR="00077BAD">
        <w:rPr>
          <w:color w:val="000000" w:themeColor="text1"/>
        </w:rPr>
        <w:t>y</w:t>
      </w:r>
      <w:r w:rsidR="0087287F">
        <w:rPr>
          <w:color w:val="000000" w:themeColor="text1"/>
        </w:rPr>
        <w:t xml:space="preserve">ield, change in price and horizon date. </w:t>
      </w:r>
      <w:r w:rsidR="00CF5924">
        <w:rPr>
          <w:color w:val="000000" w:themeColor="text1"/>
        </w:rPr>
        <w:t>It’s a much more complete standard than yield, and the primary risk in a bond</w:t>
      </w:r>
      <w:r w:rsidR="00077BAD">
        <w:rPr>
          <w:color w:val="000000" w:themeColor="text1"/>
        </w:rPr>
        <w:t>—</w:t>
      </w:r>
      <w:r w:rsidR="00CF5924">
        <w:rPr>
          <w:color w:val="000000" w:themeColor="text1"/>
        </w:rPr>
        <w:t>price volatility</w:t>
      </w:r>
      <w:r w:rsidR="00077BAD">
        <w:rPr>
          <w:color w:val="000000" w:themeColor="text1"/>
        </w:rPr>
        <w:t>—</w:t>
      </w:r>
      <w:r w:rsidR="00CF5924">
        <w:rPr>
          <w:color w:val="000000" w:themeColor="text1"/>
        </w:rPr>
        <w:t>is embedded in the calculation. (</w:t>
      </w:r>
      <w:r w:rsidR="00515BC7">
        <w:rPr>
          <w:color w:val="000000" w:themeColor="text1"/>
        </w:rPr>
        <w:t>You can calculate TRR</w:t>
      </w:r>
      <w:r w:rsidR="00CF5924">
        <w:rPr>
          <w:color w:val="000000" w:themeColor="text1"/>
        </w:rPr>
        <w:t xml:space="preserve"> on virtually any financial instrument</w:t>
      </w:r>
      <w:r w:rsidR="00827F89">
        <w:rPr>
          <w:color w:val="000000" w:themeColor="text1"/>
        </w:rPr>
        <w:t>,</w:t>
      </w:r>
      <w:r w:rsidR="00CF5924">
        <w:rPr>
          <w:color w:val="000000" w:themeColor="text1"/>
        </w:rPr>
        <w:t xml:space="preserve"> including equities, as well as commodities.)</w:t>
      </w:r>
    </w:p>
    <w:p w14:paraId="17B0968D" w14:textId="5E19D6E3" w:rsidR="001742C5" w:rsidRDefault="001742C5" w:rsidP="00B77D41">
      <w:pPr>
        <w:tabs>
          <w:tab w:val="left" w:pos="540"/>
        </w:tabs>
        <w:spacing w:after="240" w:line="360" w:lineRule="auto"/>
        <w:rPr>
          <w:color w:val="000000" w:themeColor="text1"/>
        </w:rPr>
      </w:pPr>
      <w:r>
        <w:rPr>
          <w:color w:val="000000" w:themeColor="text1"/>
        </w:rPr>
        <w:t xml:space="preserve">For example, if you are offered a security at a price of 93 cents on the dollar, priced to yield 5.25% to maturity, and a year from now its market value has risen to 95 cents, your total return </w:t>
      </w:r>
      <w:r>
        <w:rPr>
          <w:color w:val="000000" w:themeColor="text1"/>
        </w:rPr>
        <w:lastRenderedPageBreak/>
        <w:t xml:space="preserve">for that period </w:t>
      </w:r>
      <w:r w:rsidR="00AA0D83">
        <w:rPr>
          <w:color w:val="000000" w:themeColor="text1"/>
        </w:rPr>
        <w:t>will be</w:t>
      </w:r>
      <w:r>
        <w:rPr>
          <w:color w:val="000000" w:themeColor="text1"/>
        </w:rPr>
        <w:t xml:space="preserve"> 7.25%.</w:t>
      </w:r>
      <w:r w:rsidR="00C85E86">
        <w:rPr>
          <w:color w:val="000000" w:themeColor="text1"/>
        </w:rPr>
        <w:t xml:space="preserve"> The typical set of offering documents that brokers provide will include a price volatility table, which usually includes projections assuming immediate and parallel rate shocks. Feel free to ask for a Total Return Analysis (TRA) screen from </w:t>
      </w:r>
      <w:r w:rsidR="00E74E1C">
        <w:rPr>
          <w:color w:val="000000" w:themeColor="text1"/>
        </w:rPr>
        <w:t>your brokers. TRAs are easy</w:t>
      </w:r>
      <w:r w:rsidR="00C85E86">
        <w:rPr>
          <w:color w:val="000000" w:themeColor="text1"/>
        </w:rPr>
        <w:t xml:space="preserve"> to </w:t>
      </w:r>
      <w:r w:rsidR="00E74E1C">
        <w:rPr>
          <w:color w:val="000000" w:themeColor="text1"/>
        </w:rPr>
        <w:t>read</w:t>
      </w:r>
      <w:r w:rsidR="00C85E86">
        <w:rPr>
          <w:color w:val="000000" w:themeColor="text1"/>
        </w:rPr>
        <w:t xml:space="preserve"> and can provide valuable data for your decision making. </w:t>
      </w:r>
    </w:p>
    <w:p w14:paraId="1F5B2FB7" w14:textId="0FC1A95B" w:rsidR="00E74E1C" w:rsidRDefault="00E74E1C" w:rsidP="00B77D41">
      <w:pPr>
        <w:tabs>
          <w:tab w:val="left" w:pos="540"/>
        </w:tabs>
        <w:spacing w:after="240" w:line="360" w:lineRule="auto"/>
        <w:rPr>
          <w:color w:val="000000" w:themeColor="text1"/>
        </w:rPr>
      </w:pPr>
      <w:r>
        <w:rPr>
          <w:color w:val="000000" w:themeColor="text1"/>
        </w:rPr>
        <w:t xml:space="preserve">Finally, most full-service firms, including ICBA Securities’ endorsed broker Stifel, produce TRR matrices that are frequently updated and readily available, for some pre-purchase analysis. </w:t>
      </w:r>
      <w:proofErr w:type="gramStart"/>
      <w:r>
        <w:rPr>
          <w:color w:val="000000" w:themeColor="text1"/>
        </w:rPr>
        <w:t>So</w:t>
      </w:r>
      <w:proofErr w:type="gramEnd"/>
      <w:r>
        <w:rPr>
          <w:color w:val="000000" w:themeColor="text1"/>
        </w:rPr>
        <w:t xml:space="preserve"> make life easier on you</w:t>
      </w:r>
      <w:r w:rsidR="00077BAD">
        <w:rPr>
          <w:color w:val="000000" w:themeColor="text1"/>
        </w:rPr>
        <w:t>rself</w:t>
      </w:r>
      <w:r>
        <w:rPr>
          <w:color w:val="000000" w:themeColor="text1"/>
        </w:rPr>
        <w:t xml:space="preserve">, and help improve the performance of your bond portfolio: Adopt total return analysis as part of your due diligence as you consider premium versus par versus discount purchase opportunities. </w:t>
      </w:r>
    </w:p>
    <w:p w14:paraId="6E0B3AC9" w14:textId="1A7AF37E" w:rsidR="003D49D5" w:rsidRDefault="00171949" w:rsidP="004541DC">
      <w:pPr>
        <w:tabs>
          <w:tab w:val="left" w:pos="540"/>
        </w:tabs>
        <w:spacing w:after="240" w:line="360" w:lineRule="auto"/>
        <w:rPr>
          <w:b/>
          <w:bCs/>
          <w:iCs/>
        </w:rPr>
      </w:pPr>
      <w:r>
        <w:rPr>
          <w:rStyle w:val="ICBAbold"/>
          <w:iCs/>
        </w:rPr>
        <w:t>J</w:t>
      </w:r>
      <w:r w:rsidR="003D49D5" w:rsidRPr="005F77C9">
        <w:rPr>
          <w:rStyle w:val="ICBAbold"/>
          <w:iCs/>
        </w:rPr>
        <w:t>im Reber</w:t>
      </w:r>
      <w:r w:rsidR="003D49D5" w:rsidRPr="00920512">
        <w:rPr>
          <w:iCs/>
        </w:rPr>
        <w:t xml:space="preserve"> </w:t>
      </w:r>
      <w:r w:rsidR="003D49D5" w:rsidRPr="009B4A7A">
        <w:rPr>
          <w:b/>
          <w:bCs/>
          <w:iCs/>
        </w:rPr>
        <w:t>(</w:t>
      </w:r>
      <w:hyperlink r:id="rId6" w:history="1">
        <w:r w:rsidR="003D49D5" w:rsidRPr="009B4A7A">
          <w:rPr>
            <w:rStyle w:val="Hyperlink"/>
            <w:b/>
            <w:bCs/>
            <w:i/>
          </w:rPr>
          <w:t>jreber@icbasecurities.com</w:t>
        </w:r>
      </w:hyperlink>
      <w:r w:rsidR="003D49D5" w:rsidRPr="009B4A7A">
        <w:rPr>
          <w:b/>
          <w:bCs/>
          <w:iCs/>
        </w:rPr>
        <w:t xml:space="preserve">) is president and CEO of ICBA Securities, ICBA’s institutional, fixed-income broker-dealer for community banks. </w:t>
      </w:r>
    </w:p>
    <w:p w14:paraId="6C0B664F" w14:textId="7FBA79EB" w:rsidR="00892B69" w:rsidRDefault="00C56651" w:rsidP="004541DC">
      <w:pPr>
        <w:tabs>
          <w:tab w:val="left" w:pos="540"/>
        </w:tabs>
        <w:spacing w:after="240" w:line="360" w:lineRule="auto"/>
        <w:rPr>
          <w:rStyle w:val="ICBAbold"/>
          <w:b w:val="0"/>
          <w:color w:val="FF0000"/>
        </w:rPr>
      </w:pPr>
      <w:r w:rsidRPr="005F77C9">
        <w:rPr>
          <w:rStyle w:val="ICBAbold"/>
          <w:b w:val="0"/>
          <w:color w:val="FF0000"/>
        </w:rPr>
        <w:t>[ends]</w:t>
      </w:r>
      <w:bookmarkEnd w:id="0"/>
    </w:p>
    <w:p w14:paraId="1E873173" w14:textId="0306C1E1" w:rsidR="00F156C0" w:rsidRDefault="00F156C0" w:rsidP="007137E8">
      <w:pPr>
        <w:tabs>
          <w:tab w:val="left" w:pos="540"/>
        </w:tabs>
        <w:spacing w:after="240" w:line="360" w:lineRule="auto"/>
        <w:rPr>
          <w:rStyle w:val="ICBAbold"/>
        </w:rPr>
      </w:pPr>
      <w:r>
        <w:rPr>
          <w:rStyle w:val="ICBAbold"/>
          <w:b w:val="0"/>
          <w:color w:val="FF0000"/>
        </w:rPr>
        <w:t xml:space="preserve">[sidebar] </w:t>
      </w:r>
      <w:r w:rsidRPr="007521D7">
        <w:rPr>
          <w:rStyle w:val="ICBAbold"/>
        </w:rPr>
        <w:t>Education on tap</w:t>
      </w:r>
    </w:p>
    <w:p w14:paraId="37EC96B2" w14:textId="605E0433" w:rsidR="009239D1" w:rsidRPr="005D3456" w:rsidRDefault="00201E4B" w:rsidP="009239D1">
      <w:pPr>
        <w:spacing w:line="360" w:lineRule="auto"/>
        <w:outlineLvl w:val="0"/>
      </w:pPr>
      <w:r>
        <w:rPr>
          <w:b/>
        </w:rPr>
        <w:t xml:space="preserve">Virtual bond school scheduled for </w:t>
      </w:r>
      <w:proofErr w:type="gramStart"/>
      <w:r>
        <w:rPr>
          <w:b/>
        </w:rPr>
        <w:t>June</w:t>
      </w:r>
      <w:proofErr w:type="gramEnd"/>
    </w:p>
    <w:p w14:paraId="6FD3EA10" w14:textId="240A7C4C" w:rsidR="00992A21" w:rsidRDefault="009239D1" w:rsidP="00992A21">
      <w:pPr>
        <w:tabs>
          <w:tab w:val="left" w:pos="540"/>
        </w:tabs>
        <w:spacing w:line="360" w:lineRule="auto"/>
      </w:pPr>
      <w:r>
        <w:rPr>
          <w:rStyle w:val="ICBAbold"/>
          <w:b w:val="0"/>
          <w:bCs/>
        </w:rPr>
        <w:t xml:space="preserve">ICBA’s Securities’ endorsed broker Stifel </w:t>
      </w:r>
      <w:r w:rsidR="00E31B8D">
        <w:rPr>
          <w:rStyle w:val="ICBAbold"/>
          <w:b w:val="0"/>
          <w:bCs/>
        </w:rPr>
        <w:t xml:space="preserve">will host a </w:t>
      </w:r>
      <w:r w:rsidR="00C11EC2">
        <w:rPr>
          <w:rStyle w:val="ICBAbold"/>
          <w:b w:val="0"/>
          <w:bCs/>
        </w:rPr>
        <w:t>virtual portfolio management</w:t>
      </w:r>
      <w:r w:rsidR="00E31B8D">
        <w:rPr>
          <w:rStyle w:val="ICBAbold"/>
          <w:b w:val="0"/>
          <w:bCs/>
        </w:rPr>
        <w:t xml:space="preserve"> series June 13</w:t>
      </w:r>
      <w:r w:rsidR="00077BAD">
        <w:rPr>
          <w:rStyle w:val="ICBAbold"/>
          <w:b w:val="0"/>
          <w:bCs/>
        </w:rPr>
        <w:t>–</w:t>
      </w:r>
      <w:r w:rsidR="00E31B8D">
        <w:rPr>
          <w:rStyle w:val="ICBAbold"/>
          <w:b w:val="0"/>
          <w:bCs/>
        </w:rPr>
        <w:t>15. Topics</w:t>
      </w:r>
      <w:r>
        <w:rPr>
          <w:rStyle w:val="ICBAbold"/>
          <w:b w:val="0"/>
          <w:bCs/>
        </w:rPr>
        <w:t xml:space="preserve"> </w:t>
      </w:r>
      <w:r w:rsidR="00C11EC2">
        <w:rPr>
          <w:rStyle w:val="ICBAbold"/>
          <w:b w:val="0"/>
          <w:bCs/>
        </w:rPr>
        <w:t xml:space="preserve">include bond basics, investment product detail, and portfolio building. </w:t>
      </w:r>
      <w:r w:rsidR="003D533A">
        <w:rPr>
          <w:rStyle w:val="ICBAbold"/>
          <w:b w:val="0"/>
          <w:bCs/>
        </w:rPr>
        <w:t xml:space="preserve">Up to </w:t>
      </w:r>
      <w:r w:rsidR="00F57D8E">
        <w:rPr>
          <w:rStyle w:val="ICBAbold"/>
          <w:b w:val="0"/>
          <w:bCs/>
        </w:rPr>
        <w:t>four</w:t>
      </w:r>
      <w:r w:rsidR="003D533A">
        <w:rPr>
          <w:rStyle w:val="ICBAbold"/>
          <w:b w:val="0"/>
          <w:bCs/>
        </w:rPr>
        <w:t xml:space="preserve"> hours of CPE are offered. </w:t>
      </w:r>
      <w:r w:rsidR="00992A21">
        <w:t>To register, visit &lt;i&gt;</w:t>
      </w:r>
      <w:r w:rsidR="00992A21">
        <w:rPr>
          <w:b/>
          <w:bCs/>
          <w:i/>
          <w:color w:val="0000FF"/>
          <w:u w:val="single"/>
        </w:rPr>
        <w:t>icbasecurities.com</w:t>
      </w:r>
      <w:r w:rsidR="00992A21">
        <w:t>&lt;i&gt;</w:t>
      </w:r>
    </w:p>
    <w:p w14:paraId="0D5BF0E5" w14:textId="77777777" w:rsidR="00992A21" w:rsidRDefault="00992A21" w:rsidP="00992A21">
      <w:pPr>
        <w:tabs>
          <w:tab w:val="left" w:pos="540"/>
        </w:tabs>
        <w:spacing w:line="360" w:lineRule="auto"/>
      </w:pPr>
    </w:p>
    <w:p w14:paraId="0AFA1F3F" w14:textId="708C3E91" w:rsidR="00661B4F" w:rsidRDefault="00992A21" w:rsidP="009239D1">
      <w:pPr>
        <w:tabs>
          <w:tab w:val="left" w:pos="540"/>
        </w:tabs>
        <w:spacing w:line="360" w:lineRule="auto"/>
        <w:rPr>
          <w:rStyle w:val="ICBAbold"/>
        </w:rPr>
      </w:pPr>
      <w:r>
        <w:rPr>
          <w:rStyle w:val="ICBAbold"/>
        </w:rPr>
        <w:t xml:space="preserve">Product selection </w:t>
      </w:r>
      <w:r w:rsidR="001D6419">
        <w:rPr>
          <w:rStyle w:val="ICBAbold"/>
        </w:rPr>
        <w:t>analytics</w:t>
      </w:r>
    </w:p>
    <w:p w14:paraId="328776CA" w14:textId="07DC0460" w:rsidR="00105114" w:rsidRDefault="001D6419" w:rsidP="009239D1">
      <w:pPr>
        <w:tabs>
          <w:tab w:val="left" w:pos="540"/>
        </w:tabs>
        <w:spacing w:line="360" w:lineRule="auto"/>
      </w:pPr>
      <w:bookmarkStart w:id="1" w:name="OLE_LINK1"/>
      <w:bookmarkStart w:id="2" w:name="OLE_LINK2"/>
      <w:r>
        <w:t xml:space="preserve">The Stifel Strategies and Analytics Group produces </w:t>
      </w:r>
      <w:r w:rsidR="009F2D03">
        <w:t>the popular</w:t>
      </w:r>
      <w:r>
        <w:t xml:space="preserve"> Investment Alternatives Matrix that </w:t>
      </w:r>
      <w:r w:rsidR="00827F89">
        <w:t>calculates</w:t>
      </w:r>
      <w:r>
        <w:t xml:space="preserve"> Total Return on a wide range of bonds </w:t>
      </w:r>
      <w:r w:rsidR="009F2D03">
        <w:t>that may be suitable for</w:t>
      </w:r>
      <w:r>
        <w:t xml:space="preserve"> community banks. To receive your complimentary copy, contact your Stifel sales rep. </w:t>
      </w:r>
    </w:p>
    <w:p w14:paraId="5A64A2DC" w14:textId="77777777" w:rsidR="001D6419" w:rsidRPr="00105114" w:rsidRDefault="001D6419" w:rsidP="009239D1">
      <w:pPr>
        <w:tabs>
          <w:tab w:val="left" w:pos="540"/>
        </w:tabs>
        <w:spacing w:line="360" w:lineRule="auto"/>
      </w:pPr>
    </w:p>
    <w:bookmarkEnd w:id="1"/>
    <w:bookmarkEnd w:id="2"/>
    <w:p w14:paraId="4C4B4509" w14:textId="78C39A63" w:rsidR="001B72C6" w:rsidRDefault="00B6481B" w:rsidP="004541DC">
      <w:pPr>
        <w:spacing w:after="240" w:line="360" w:lineRule="auto"/>
        <w:rPr>
          <w:rStyle w:val="ICBAbold"/>
          <w:b w:val="0"/>
          <w:color w:val="FF0000"/>
        </w:rPr>
      </w:pPr>
      <w:r>
        <w:rPr>
          <w:rStyle w:val="ICBAbold"/>
          <w:b w:val="0"/>
          <w:color w:val="FF0000"/>
        </w:rPr>
        <w:t>[sidebar ends]</w:t>
      </w:r>
    </w:p>
    <w:p w14:paraId="10C48871" w14:textId="77777777" w:rsidR="00894E12" w:rsidRDefault="00894E12" w:rsidP="004541DC">
      <w:pPr>
        <w:spacing w:after="240" w:line="360" w:lineRule="auto"/>
        <w:rPr>
          <w:rStyle w:val="ICBAbold"/>
          <w:b w:val="0"/>
          <w:color w:val="FF0000"/>
        </w:rPr>
      </w:pPr>
    </w:p>
    <w:p w14:paraId="5F73B771" w14:textId="4EB88E69" w:rsidR="005B369E" w:rsidRDefault="005B369E" w:rsidP="004541DC">
      <w:pPr>
        <w:spacing w:after="240" w:line="360" w:lineRule="auto"/>
        <w:rPr>
          <w:rStyle w:val="ICBAbold"/>
          <w:b w:val="0"/>
          <w:color w:val="FF0000"/>
        </w:rPr>
      </w:pPr>
      <w:r>
        <w:rPr>
          <w:rStyle w:val="ICBAbold"/>
          <w:b w:val="0"/>
          <w:color w:val="FF0000"/>
        </w:rPr>
        <w:t>[pull quote]</w:t>
      </w:r>
    </w:p>
    <w:p w14:paraId="56C21496" w14:textId="1B69EEE7" w:rsidR="007A4525" w:rsidRPr="00F16EDC" w:rsidRDefault="007A4525" w:rsidP="00F16EDC">
      <w:pPr>
        <w:tabs>
          <w:tab w:val="left" w:pos="540"/>
        </w:tabs>
        <w:spacing w:after="240" w:line="360" w:lineRule="auto"/>
        <w:rPr>
          <w:rStyle w:val="ICBAbold"/>
          <w:b w:val="0"/>
          <w:color w:val="000000" w:themeColor="text1"/>
        </w:rPr>
      </w:pPr>
      <w:r>
        <w:rPr>
          <w:color w:val="000000" w:themeColor="text1"/>
        </w:rPr>
        <w:lastRenderedPageBreak/>
        <w:t xml:space="preserve">Since a given bond is worth par on possibly only two days of its life, those being pricing date and maturity date, most everything a community bank buys will be at prices either above or below par. </w:t>
      </w:r>
    </w:p>
    <w:sectPr w:rsidR="007A4525" w:rsidRPr="00F16EDC" w:rsidSect="00E424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80EB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25118"/>
    <w:multiLevelType w:val="hybridMultilevel"/>
    <w:tmpl w:val="1ABAB73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C3C31"/>
    <w:multiLevelType w:val="hybridMultilevel"/>
    <w:tmpl w:val="B3846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B1C93"/>
    <w:multiLevelType w:val="hybridMultilevel"/>
    <w:tmpl w:val="EBE44338"/>
    <w:lvl w:ilvl="0" w:tplc="0F9070F6">
      <w:numFmt w:val="bullet"/>
      <w:lvlText w:val=""/>
      <w:lvlJc w:val="left"/>
      <w:pPr>
        <w:ind w:left="2160" w:hanging="360"/>
      </w:pPr>
      <w:rPr>
        <w:rFonts w:ascii="Symbol" w:eastAsia="Times New Roman"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AB20FE5"/>
    <w:multiLevelType w:val="hybridMultilevel"/>
    <w:tmpl w:val="FA180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B2075"/>
    <w:multiLevelType w:val="hybridMultilevel"/>
    <w:tmpl w:val="5A561D84"/>
    <w:lvl w:ilvl="0" w:tplc="E64C74EE">
      <w:numFmt w:val="bullet"/>
      <w:lvlText w:val=""/>
      <w:lvlJc w:val="left"/>
      <w:pPr>
        <w:ind w:left="2700" w:hanging="360"/>
      </w:pPr>
      <w:rPr>
        <w:rFonts w:ascii="Symbol" w:eastAsia="Times New Roman" w:hAnsi="Symbol" w:cs="Times New Roman"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6" w15:restartNumberingAfterBreak="0">
    <w:nsid w:val="1648759A"/>
    <w:multiLevelType w:val="hybridMultilevel"/>
    <w:tmpl w:val="D9C63BB8"/>
    <w:lvl w:ilvl="0" w:tplc="88AA5322">
      <w:numFmt w:val="bullet"/>
      <w:lvlText w:val=""/>
      <w:lvlJc w:val="left"/>
      <w:pPr>
        <w:ind w:left="480" w:hanging="360"/>
      </w:pPr>
      <w:rPr>
        <w:rFonts w:ascii="Symbol" w:eastAsia="Times New Roman"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15:restartNumberingAfterBreak="0">
    <w:nsid w:val="1CDA7F2B"/>
    <w:multiLevelType w:val="hybridMultilevel"/>
    <w:tmpl w:val="2C04FDB0"/>
    <w:lvl w:ilvl="0" w:tplc="278A3BD0">
      <w:start w:val="10"/>
      <w:numFmt w:val="bullet"/>
      <w:lvlText w:val=""/>
      <w:lvlJc w:val="left"/>
      <w:pPr>
        <w:ind w:left="3960" w:hanging="360"/>
      </w:pPr>
      <w:rPr>
        <w:rFonts w:ascii="Symbol" w:eastAsia="Times New Roman" w:hAnsi="Symbol"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8" w15:restartNumberingAfterBreak="0">
    <w:nsid w:val="1E880ACD"/>
    <w:multiLevelType w:val="hybridMultilevel"/>
    <w:tmpl w:val="A9221EA8"/>
    <w:lvl w:ilvl="0" w:tplc="5FBE8F9A">
      <w:start w:val="201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E64E8E"/>
    <w:multiLevelType w:val="hybridMultilevel"/>
    <w:tmpl w:val="DCA2D848"/>
    <w:lvl w:ilvl="0" w:tplc="04090001">
      <w:start w:val="1"/>
      <w:numFmt w:val="bullet"/>
      <w:lvlText w:val=""/>
      <w:lvlJc w:val="left"/>
      <w:pPr>
        <w:ind w:left="1263" w:hanging="360"/>
      </w:pPr>
      <w:rPr>
        <w:rFonts w:ascii="Symbol" w:hAnsi="Symbol" w:hint="default"/>
      </w:rPr>
    </w:lvl>
    <w:lvl w:ilvl="1" w:tplc="04090003" w:tentative="1">
      <w:start w:val="1"/>
      <w:numFmt w:val="bullet"/>
      <w:lvlText w:val="o"/>
      <w:lvlJc w:val="left"/>
      <w:pPr>
        <w:ind w:left="1983" w:hanging="360"/>
      </w:pPr>
      <w:rPr>
        <w:rFonts w:ascii="Courier New" w:hAnsi="Courier New" w:cs="Courier New" w:hint="default"/>
      </w:rPr>
    </w:lvl>
    <w:lvl w:ilvl="2" w:tplc="04090005" w:tentative="1">
      <w:start w:val="1"/>
      <w:numFmt w:val="bullet"/>
      <w:lvlText w:val=""/>
      <w:lvlJc w:val="left"/>
      <w:pPr>
        <w:ind w:left="2703" w:hanging="360"/>
      </w:pPr>
      <w:rPr>
        <w:rFonts w:ascii="Wingdings" w:hAnsi="Wingdings" w:hint="default"/>
      </w:rPr>
    </w:lvl>
    <w:lvl w:ilvl="3" w:tplc="04090001" w:tentative="1">
      <w:start w:val="1"/>
      <w:numFmt w:val="bullet"/>
      <w:lvlText w:val=""/>
      <w:lvlJc w:val="left"/>
      <w:pPr>
        <w:ind w:left="3423" w:hanging="360"/>
      </w:pPr>
      <w:rPr>
        <w:rFonts w:ascii="Symbol" w:hAnsi="Symbol" w:hint="default"/>
      </w:rPr>
    </w:lvl>
    <w:lvl w:ilvl="4" w:tplc="04090003" w:tentative="1">
      <w:start w:val="1"/>
      <w:numFmt w:val="bullet"/>
      <w:lvlText w:val="o"/>
      <w:lvlJc w:val="left"/>
      <w:pPr>
        <w:ind w:left="4143" w:hanging="360"/>
      </w:pPr>
      <w:rPr>
        <w:rFonts w:ascii="Courier New" w:hAnsi="Courier New" w:cs="Courier New" w:hint="default"/>
      </w:rPr>
    </w:lvl>
    <w:lvl w:ilvl="5" w:tplc="04090005" w:tentative="1">
      <w:start w:val="1"/>
      <w:numFmt w:val="bullet"/>
      <w:lvlText w:val=""/>
      <w:lvlJc w:val="left"/>
      <w:pPr>
        <w:ind w:left="4863" w:hanging="360"/>
      </w:pPr>
      <w:rPr>
        <w:rFonts w:ascii="Wingdings" w:hAnsi="Wingdings" w:hint="default"/>
      </w:rPr>
    </w:lvl>
    <w:lvl w:ilvl="6" w:tplc="04090001" w:tentative="1">
      <w:start w:val="1"/>
      <w:numFmt w:val="bullet"/>
      <w:lvlText w:val=""/>
      <w:lvlJc w:val="left"/>
      <w:pPr>
        <w:ind w:left="5583" w:hanging="360"/>
      </w:pPr>
      <w:rPr>
        <w:rFonts w:ascii="Symbol" w:hAnsi="Symbol" w:hint="default"/>
      </w:rPr>
    </w:lvl>
    <w:lvl w:ilvl="7" w:tplc="04090003" w:tentative="1">
      <w:start w:val="1"/>
      <w:numFmt w:val="bullet"/>
      <w:lvlText w:val="o"/>
      <w:lvlJc w:val="left"/>
      <w:pPr>
        <w:ind w:left="6303" w:hanging="360"/>
      </w:pPr>
      <w:rPr>
        <w:rFonts w:ascii="Courier New" w:hAnsi="Courier New" w:cs="Courier New" w:hint="default"/>
      </w:rPr>
    </w:lvl>
    <w:lvl w:ilvl="8" w:tplc="04090005" w:tentative="1">
      <w:start w:val="1"/>
      <w:numFmt w:val="bullet"/>
      <w:lvlText w:val=""/>
      <w:lvlJc w:val="left"/>
      <w:pPr>
        <w:ind w:left="7023" w:hanging="360"/>
      </w:pPr>
      <w:rPr>
        <w:rFonts w:ascii="Wingdings" w:hAnsi="Wingdings" w:hint="default"/>
      </w:rPr>
    </w:lvl>
  </w:abstractNum>
  <w:abstractNum w:abstractNumId="10" w15:restartNumberingAfterBreak="0">
    <w:nsid w:val="22850E5C"/>
    <w:multiLevelType w:val="hybridMultilevel"/>
    <w:tmpl w:val="07EC4F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62772"/>
    <w:multiLevelType w:val="hybridMultilevel"/>
    <w:tmpl w:val="4FE0C608"/>
    <w:lvl w:ilvl="0" w:tplc="9A9245AC">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6E67C60"/>
    <w:multiLevelType w:val="hybridMultilevel"/>
    <w:tmpl w:val="A0043B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6FC453C"/>
    <w:multiLevelType w:val="hybridMultilevel"/>
    <w:tmpl w:val="C56A05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1D4EF4"/>
    <w:multiLevelType w:val="hybridMultilevel"/>
    <w:tmpl w:val="6C80C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AA70C49"/>
    <w:multiLevelType w:val="hybridMultilevel"/>
    <w:tmpl w:val="71181E8A"/>
    <w:lvl w:ilvl="0" w:tplc="FC62CB9A">
      <w:numFmt w:val="bullet"/>
      <w:lvlText w:val=""/>
      <w:lvlJc w:val="left"/>
      <w:pPr>
        <w:ind w:left="2160" w:hanging="360"/>
      </w:pPr>
      <w:rPr>
        <w:rFonts w:ascii="Symbol" w:eastAsia="Times New Roman"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B602AEA"/>
    <w:multiLevelType w:val="hybridMultilevel"/>
    <w:tmpl w:val="168C81F0"/>
    <w:lvl w:ilvl="0" w:tplc="FBA809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5291851"/>
    <w:multiLevelType w:val="hybridMultilevel"/>
    <w:tmpl w:val="37960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07731"/>
    <w:multiLevelType w:val="hybridMultilevel"/>
    <w:tmpl w:val="BEB80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7E1F84"/>
    <w:multiLevelType w:val="hybridMultilevel"/>
    <w:tmpl w:val="91F6FF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E04E07"/>
    <w:multiLevelType w:val="hybridMultilevel"/>
    <w:tmpl w:val="6D42E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1413CE"/>
    <w:multiLevelType w:val="hybridMultilevel"/>
    <w:tmpl w:val="9DECFA62"/>
    <w:lvl w:ilvl="0" w:tplc="D85CDDB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12D151E"/>
    <w:multiLevelType w:val="hybridMultilevel"/>
    <w:tmpl w:val="8B641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FC7887"/>
    <w:multiLevelType w:val="multilevel"/>
    <w:tmpl w:val="C56A05D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D147E8"/>
    <w:multiLevelType w:val="hybridMultilevel"/>
    <w:tmpl w:val="171A7F6A"/>
    <w:lvl w:ilvl="0" w:tplc="04090001">
      <w:start w:val="20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605F9"/>
    <w:multiLevelType w:val="hybridMultilevel"/>
    <w:tmpl w:val="CBA88E16"/>
    <w:lvl w:ilvl="0" w:tplc="52702CA2">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D0F6FD8"/>
    <w:multiLevelType w:val="multilevel"/>
    <w:tmpl w:val="C56A05D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190E2E"/>
    <w:multiLevelType w:val="hybridMultilevel"/>
    <w:tmpl w:val="681C8228"/>
    <w:lvl w:ilvl="0" w:tplc="BC5EF7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AA523F4"/>
    <w:multiLevelType w:val="hybridMultilevel"/>
    <w:tmpl w:val="E8F0D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9F1C71"/>
    <w:multiLevelType w:val="hybridMultilevel"/>
    <w:tmpl w:val="BD3AE74E"/>
    <w:lvl w:ilvl="0" w:tplc="04090001">
      <w:start w:val="1"/>
      <w:numFmt w:val="bullet"/>
      <w:lvlText w:val=""/>
      <w:lvlJc w:val="left"/>
      <w:pPr>
        <w:ind w:left="1258" w:hanging="360"/>
      </w:pPr>
      <w:rPr>
        <w:rFonts w:ascii="Symbol" w:hAnsi="Symbol" w:hint="default"/>
      </w:rPr>
    </w:lvl>
    <w:lvl w:ilvl="1" w:tplc="04090003" w:tentative="1">
      <w:start w:val="1"/>
      <w:numFmt w:val="bullet"/>
      <w:lvlText w:val="o"/>
      <w:lvlJc w:val="left"/>
      <w:pPr>
        <w:ind w:left="1978" w:hanging="360"/>
      </w:pPr>
      <w:rPr>
        <w:rFonts w:ascii="Courier New" w:hAnsi="Courier New" w:cs="Courier New" w:hint="default"/>
      </w:rPr>
    </w:lvl>
    <w:lvl w:ilvl="2" w:tplc="04090005" w:tentative="1">
      <w:start w:val="1"/>
      <w:numFmt w:val="bullet"/>
      <w:lvlText w:val=""/>
      <w:lvlJc w:val="left"/>
      <w:pPr>
        <w:ind w:left="2698" w:hanging="360"/>
      </w:pPr>
      <w:rPr>
        <w:rFonts w:ascii="Wingdings" w:hAnsi="Wingdings" w:hint="default"/>
      </w:rPr>
    </w:lvl>
    <w:lvl w:ilvl="3" w:tplc="04090001" w:tentative="1">
      <w:start w:val="1"/>
      <w:numFmt w:val="bullet"/>
      <w:lvlText w:val=""/>
      <w:lvlJc w:val="left"/>
      <w:pPr>
        <w:ind w:left="3418" w:hanging="360"/>
      </w:pPr>
      <w:rPr>
        <w:rFonts w:ascii="Symbol" w:hAnsi="Symbol" w:hint="default"/>
      </w:rPr>
    </w:lvl>
    <w:lvl w:ilvl="4" w:tplc="04090003" w:tentative="1">
      <w:start w:val="1"/>
      <w:numFmt w:val="bullet"/>
      <w:lvlText w:val="o"/>
      <w:lvlJc w:val="left"/>
      <w:pPr>
        <w:ind w:left="4138" w:hanging="360"/>
      </w:pPr>
      <w:rPr>
        <w:rFonts w:ascii="Courier New" w:hAnsi="Courier New" w:cs="Courier New" w:hint="default"/>
      </w:rPr>
    </w:lvl>
    <w:lvl w:ilvl="5" w:tplc="04090005" w:tentative="1">
      <w:start w:val="1"/>
      <w:numFmt w:val="bullet"/>
      <w:lvlText w:val=""/>
      <w:lvlJc w:val="left"/>
      <w:pPr>
        <w:ind w:left="4858" w:hanging="360"/>
      </w:pPr>
      <w:rPr>
        <w:rFonts w:ascii="Wingdings" w:hAnsi="Wingdings" w:hint="default"/>
      </w:rPr>
    </w:lvl>
    <w:lvl w:ilvl="6" w:tplc="04090001" w:tentative="1">
      <w:start w:val="1"/>
      <w:numFmt w:val="bullet"/>
      <w:lvlText w:val=""/>
      <w:lvlJc w:val="left"/>
      <w:pPr>
        <w:ind w:left="5578" w:hanging="360"/>
      </w:pPr>
      <w:rPr>
        <w:rFonts w:ascii="Symbol" w:hAnsi="Symbol" w:hint="default"/>
      </w:rPr>
    </w:lvl>
    <w:lvl w:ilvl="7" w:tplc="04090003" w:tentative="1">
      <w:start w:val="1"/>
      <w:numFmt w:val="bullet"/>
      <w:lvlText w:val="o"/>
      <w:lvlJc w:val="left"/>
      <w:pPr>
        <w:ind w:left="6298" w:hanging="360"/>
      </w:pPr>
      <w:rPr>
        <w:rFonts w:ascii="Courier New" w:hAnsi="Courier New" w:cs="Courier New" w:hint="default"/>
      </w:rPr>
    </w:lvl>
    <w:lvl w:ilvl="8" w:tplc="04090005" w:tentative="1">
      <w:start w:val="1"/>
      <w:numFmt w:val="bullet"/>
      <w:lvlText w:val=""/>
      <w:lvlJc w:val="left"/>
      <w:pPr>
        <w:ind w:left="7018" w:hanging="360"/>
      </w:pPr>
      <w:rPr>
        <w:rFonts w:ascii="Wingdings" w:hAnsi="Wingdings" w:hint="default"/>
      </w:rPr>
    </w:lvl>
  </w:abstractNum>
  <w:abstractNum w:abstractNumId="30" w15:restartNumberingAfterBreak="0">
    <w:nsid w:val="6C402380"/>
    <w:multiLevelType w:val="hybridMultilevel"/>
    <w:tmpl w:val="9EFCDB0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868AE"/>
    <w:multiLevelType w:val="hybridMultilevel"/>
    <w:tmpl w:val="520293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A86039"/>
    <w:multiLevelType w:val="hybridMultilevel"/>
    <w:tmpl w:val="9C18D6B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F524A7"/>
    <w:multiLevelType w:val="hybridMultilevel"/>
    <w:tmpl w:val="061EF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48230D"/>
    <w:multiLevelType w:val="hybridMultilevel"/>
    <w:tmpl w:val="C4243D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029338495">
    <w:abstractNumId w:val="31"/>
  </w:num>
  <w:num w:numId="2" w16cid:durableId="871695163">
    <w:abstractNumId w:val="19"/>
  </w:num>
  <w:num w:numId="3" w16cid:durableId="2059548178">
    <w:abstractNumId w:val="16"/>
  </w:num>
  <w:num w:numId="4" w16cid:durableId="362755429">
    <w:abstractNumId w:val="34"/>
  </w:num>
  <w:num w:numId="5" w16cid:durableId="219637674">
    <w:abstractNumId w:val="13"/>
  </w:num>
  <w:num w:numId="6" w16cid:durableId="1256473199">
    <w:abstractNumId w:val="26"/>
  </w:num>
  <w:num w:numId="7" w16cid:durableId="292947792">
    <w:abstractNumId w:val="23"/>
  </w:num>
  <w:num w:numId="8" w16cid:durableId="1644651878">
    <w:abstractNumId w:val="0"/>
  </w:num>
  <w:num w:numId="9" w16cid:durableId="1196772926">
    <w:abstractNumId w:val="24"/>
  </w:num>
  <w:num w:numId="10" w16cid:durableId="729428101">
    <w:abstractNumId w:val="8"/>
  </w:num>
  <w:num w:numId="11" w16cid:durableId="52237549">
    <w:abstractNumId w:val="27"/>
  </w:num>
  <w:num w:numId="12" w16cid:durableId="1458841350">
    <w:abstractNumId w:val="28"/>
  </w:num>
  <w:num w:numId="13" w16cid:durableId="2058821942">
    <w:abstractNumId w:val="18"/>
  </w:num>
  <w:num w:numId="14" w16cid:durableId="201938062">
    <w:abstractNumId w:val="32"/>
  </w:num>
  <w:num w:numId="15" w16cid:durableId="922419301">
    <w:abstractNumId w:val="21"/>
  </w:num>
  <w:num w:numId="16" w16cid:durableId="993340536">
    <w:abstractNumId w:val="11"/>
  </w:num>
  <w:num w:numId="17" w16cid:durableId="766772452">
    <w:abstractNumId w:val="25"/>
  </w:num>
  <w:num w:numId="18" w16cid:durableId="423189393">
    <w:abstractNumId w:val="15"/>
  </w:num>
  <w:num w:numId="19" w16cid:durableId="525293776">
    <w:abstractNumId w:val="3"/>
  </w:num>
  <w:num w:numId="20" w16cid:durableId="1036808825">
    <w:abstractNumId w:val="5"/>
  </w:num>
  <w:num w:numId="21" w16cid:durableId="1772237963">
    <w:abstractNumId w:val="30"/>
  </w:num>
  <w:num w:numId="22" w16cid:durableId="1017780281">
    <w:abstractNumId w:val="20"/>
  </w:num>
  <w:num w:numId="23" w16cid:durableId="197090584">
    <w:abstractNumId w:val="7"/>
  </w:num>
  <w:num w:numId="24" w16cid:durableId="840662386">
    <w:abstractNumId w:val="12"/>
  </w:num>
  <w:num w:numId="25" w16cid:durableId="1857424040">
    <w:abstractNumId w:val="14"/>
  </w:num>
  <w:num w:numId="26" w16cid:durableId="1441993735">
    <w:abstractNumId w:val="17"/>
  </w:num>
  <w:num w:numId="27" w16cid:durableId="645091483">
    <w:abstractNumId w:val="33"/>
  </w:num>
  <w:num w:numId="28" w16cid:durableId="1172791983">
    <w:abstractNumId w:val="6"/>
  </w:num>
  <w:num w:numId="29" w16cid:durableId="1958218173">
    <w:abstractNumId w:val="1"/>
  </w:num>
  <w:num w:numId="30" w16cid:durableId="1072890645">
    <w:abstractNumId w:val="10"/>
  </w:num>
  <w:num w:numId="31" w16cid:durableId="1087926871">
    <w:abstractNumId w:val="22"/>
  </w:num>
  <w:num w:numId="32" w16cid:durableId="1491680253">
    <w:abstractNumId w:val="29"/>
  </w:num>
  <w:num w:numId="33" w16cid:durableId="67046163">
    <w:abstractNumId w:val="9"/>
  </w:num>
  <w:num w:numId="34" w16cid:durableId="1007100874">
    <w:abstractNumId w:val="2"/>
  </w:num>
  <w:num w:numId="35" w16cid:durableId="969630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F7D"/>
    <w:rsid w:val="00001F82"/>
    <w:rsid w:val="00002453"/>
    <w:rsid w:val="00002F33"/>
    <w:rsid w:val="000047F9"/>
    <w:rsid w:val="000057FC"/>
    <w:rsid w:val="00005900"/>
    <w:rsid w:val="00005DC2"/>
    <w:rsid w:val="00007110"/>
    <w:rsid w:val="000076DD"/>
    <w:rsid w:val="00007AEB"/>
    <w:rsid w:val="0001238A"/>
    <w:rsid w:val="000136D3"/>
    <w:rsid w:val="00013A2D"/>
    <w:rsid w:val="00013AB6"/>
    <w:rsid w:val="000154A5"/>
    <w:rsid w:val="00015A62"/>
    <w:rsid w:val="00015F32"/>
    <w:rsid w:val="00016B59"/>
    <w:rsid w:val="00016F70"/>
    <w:rsid w:val="0001766E"/>
    <w:rsid w:val="00017AC4"/>
    <w:rsid w:val="00017C0B"/>
    <w:rsid w:val="00017DB6"/>
    <w:rsid w:val="000204AE"/>
    <w:rsid w:val="0002091D"/>
    <w:rsid w:val="00020EF5"/>
    <w:rsid w:val="000210E1"/>
    <w:rsid w:val="00021413"/>
    <w:rsid w:val="00021DBD"/>
    <w:rsid w:val="00023676"/>
    <w:rsid w:val="00023BD1"/>
    <w:rsid w:val="000247A7"/>
    <w:rsid w:val="00024ADE"/>
    <w:rsid w:val="00026487"/>
    <w:rsid w:val="00027F50"/>
    <w:rsid w:val="00030D9B"/>
    <w:rsid w:val="00030F53"/>
    <w:rsid w:val="00031F9E"/>
    <w:rsid w:val="00033824"/>
    <w:rsid w:val="0003389A"/>
    <w:rsid w:val="00034044"/>
    <w:rsid w:val="0003423B"/>
    <w:rsid w:val="0003446B"/>
    <w:rsid w:val="000358C7"/>
    <w:rsid w:val="00035A10"/>
    <w:rsid w:val="00035B60"/>
    <w:rsid w:val="00035F85"/>
    <w:rsid w:val="00036599"/>
    <w:rsid w:val="00036920"/>
    <w:rsid w:val="000371A3"/>
    <w:rsid w:val="00037C88"/>
    <w:rsid w:val="000403E1"/>
    <w:rsid w:val="000408A2"/>
    <w:rsid w:val="0004114B"/>
    <w:rsid w:val="000415D2"/>
    <w:rsid w:val="00041DC0"/>
    <w:rsid w:val="000428F3"/>
    <w:rsid w:val="00042B0A"/>
    <w:rsid w:val="000439DA"/>
    <w:rsid w:val="000447C0"/>
    <w:rsid w:val="00044D01"/>
    <w:rsid w:val="00045325"/>
    <w:rsid w:val="00046845"/>
    <w:rsid w:val="00046C83"/>
    <w:rsid w:val="00047077"/>
    <w:rsid w:val="00047FCB"/>
    <w:rsid w:val="000507C7"/>
    <w:rsid w:val="00050965"/>
    <w:rsid w:val="00050B4F"/>
    <w:rsid w:val="00050EA0"/>
    <w:rsid w:val="00050FE0"/>
    <w:rsid w:val="000518AE"/>
    <w:rsid w:val="000519F2"/>
    <w:rsid w:val="000533F2"/>
    <w:rsid w:val="00053929"/>
    <w:rsid w:val="00053DFD"/>
    <w:rsid w:val="0005431A"/>
    <w:rsid w:val="0005489B"/>
    <w:rsid w:val="00054BF5"/>
    <w:rsid w:val="00054CA4"/>
    <w:rsid w:val="0005540A"/>
    <w:rsid w:val="00055B01"/>
    <w:rsid w:val="00055D95"/>
    <w:rsid w:val="000563F5"/>
    <w:rsid w:val="000576AC"/>
    <w:rsid w:val="00060268"/>
    <w:rsid w:val="000608B9"/>
    <w:rsid w:val="00061D21"/>
    <w:rsid w:val="00062887"/>
    <w:rsid w:val="00062F69"/>
    <w:rsid w:val="00063A9F"/>
    <w:rsid w:val="0006438A"/>
    <w:rsid w:val="00064C61"/>
    <w:rsid w:val="00065DFC"/>
    <w:rsid w:val="0006654C"/>
    <w:rsid w:val="0006691C"/>
    <w:rsid w:val="000679DF"/>
    <w:rsid w:val="00072174"/>
    <w:rsid w:val="000722B3"/>
    <w:rsid w:val="000722F0"/>
    <w:rsid w:val="0007251A"/>
    <w:rsid w:val="00072A61"/>
    <w:rsid w:val="00073ED0"/>
    <w:rsid w:val="00074A85"/>
    <w:rsid w:val="00075029"/>
    <w:rsid w:val="0007580B"/>
    <w:rsid w:val="00076FD6"/>
    <w:rsid w:val="00077BAD"/>
    <w:rsid w:val="00077E24"/>
    <w:rsid w:val="00080027"/>
    <w:rsid w:val="000805FB"/>
    <w:rsid w:val="00080787"/>
    <w:rsid w:val="00080F1C"/>
    <w:rsid w:val="000814C3"/>
    <w:rsid w:val="00081F69"/>
    <w:rsid w:val="0008229C"/>
    <w:rsid w:val="000824C8"/>
    <w:rsid w:val="0008279E"/>
    <w:rsid w:val="00082D18"/>
    <w:rsid w:val="00083D98"/>
    <w:rsid w:val="0008512C"/>
    <w:rsid w:val="0008621A"/>
    <w:rsid w:val="00086D50"/>
    <w:rsid w:val="00091039"/>
    <w:rsid w:val="0009122B"/>
    <w:rsid w:val="000931E0"/>
    <w:rsid w:val="0009339D"/>
    <w:rsid w:val="0009430F"/>
    <w:rsid w:val="0009583A"/>
    <w:rsid w:val="00095C21"/>
    <w:rsid w:val="0009641E"/>
    <w:rsid w:val="00096854"/>
    <w:rsid w:val="000A0045"/>
    <w:rsid w:val="000A031F"/>
    <w:rsid w:val="000A1541"/>
    <w:rsid w:val="000A1958"/>
    <w:rsid w:val="000A2908"/>
    <w:rsid w:val="000A47D4"/>
    <w:rsid w:val="000A505B"/>
    <w:rsid w:val="000A6190"/>
    <w:rsid w:val="000A6558"/>
    <w:rsid w:val="000A6B2C"/>
    <w:rsid w:val="000B055B"/>
    <w:rsid w:val="000B0972"/>
    <w:rsid w:val="000B0B4C"/>
    <w:rsid w:val="000B179F"/>
    <w:rsid w:val="000B1C44"/>
    <w:rsid w:val="000B3260"/>
    <w:rsid w:val="000B3652"/>
    <w:rsid w:val="000B496F"/>
    <w:rsid w:val="000B57FE"/>
    <w:rsid w:val="000B5879"/>
    <w:rsid w:val="000B6AF6"/>
    <w:rsid w:val="000B6C8E"/>
    <w:rsid w:val="000B758B"/>
    <w:rsid w:val="000C041B"/>
    <w:rsid w:val="000C0D94"/>
    <w:rsid w:val="000C2C51"/>
    <w:rsid w:val="000C2E96"/>
    <w:rsid w:val="000C3129"/>
    <w:rsid w:val="000C3167"/>
    <w:rsid w:val="000C40B1"/>
    <w:rsid w:val="000C5840"/>
    <w:rsid w:val="000C5B37"/>
    <w:rsid w:val="000C6B3E"/>
    <w:rsid w:val="000D001A"/>
    <w:rsid w:val="000D12AD"/>
    <w:rsid w:val="000D1431"/>
    <w:rsid w:val="000D282B"/>
    <w:rsid w:val="000D28BC"/>
    <w:rsid w:val="000D3680"/>
    <w:rsid w:val="000D3B4B"/>
    <w:rsid w:val="000D5018"/>
    <w:rsid w:val="000D596C"/>
    <w:rsid w:val="000D5B4D"/>
    <w:rsid w:val="000D5C33"/>
    <w:rsid w:val="000D61A5"/>
    <w:rsid w:val="000D627A"/>
    <w:rsid w:val="000E0027"/>
    <w:rsid w:val="000E0CC0"/>
    <w:rsid w:val="000E2E15"/>
    <w:rsid w:val="000E3B1F"/>
    <w:rsid w:val="000E4013"/>
    <w:rsid w:val="000E4059"/>
    <w:rsid w:val="000E4E1C"/>
    <w:rsid w:val="000E5FBC"/>
    <w:rsid w:val="000E68DB"/>
    <w:rsid w:val="000E7AFD"/>
    <w:rsid w:val="000F0A9B"/>
    <w:rsid w:val="000F0B10"/>
    <w:rsid w:val="000F0F20"/>
    <w:rsid w:val="000F1281"/>
    <w:rsid w:val="000F135D"/>
    <w:rsid w:val="000F1C6A"/>
    <w:rsid w:val="000F2FFC"/>
    <w:rsid w:val="000F39AE"/>
    <w:rsid w:val="000F4010"/>
    <w:rsid w:val="000F53E3"/>
    <w:rsid w:val="000F5B2C"/>
    <w:rsid w:val="000F6AE6"/>
    <w:rsid w:val="000F7DC6"/>
    <w:rsid w:val="00100103"/>
    <w:rsid w:val="00100114"/>
    <w:rsid w:val="0010061D"/>
    <w:rsid w:val="001010C3"/>
    <w:rsid w:val="001013B2"/>
    <w:rsid w:val="00102BFC"/>
    <w:rsid w:val="00103CAD"/>
    <w:rsid w:val="00105114"/>
    <w:rsid w:val="0010563C"/>
    <w:rsid w:val="0010723E"/>
    <w:rsid w:val="00107EE1"/>
    <w:rsid w:val="00111E18"/>
    <w:rsid w:val="00111E48"/>
    <w:rsid w:val="00112931"/>
    <w:rsid w:val="0011297C"/>
    <w:rsid w:val="00113738"/>
    <w:rsid w:val="001137B7"/>
    <w:rsid w:val="0011439A"/>
    <w:rsid w:val="00114B3D"/>
    <w:rsid w:val="001151E4"/>
    <w:rsid w:val="00115557"/>
    <w:rsid w:val="00115BD7"/>
    <w:rsid w:val="001162C0"/>
    <w:rsid w:val="00117469"/>
    <w:rsid w:val="00117E2E"/>
    <w:rsid w:val="00120042"/>
    <w:rsid w:val="001204C1"/>
    <w:rsid w:val="00121494"/>
    <w:rsid w:val="00121F17"/>
    <w:rsid w:val="00121FD6"/>
    <w:rsid w:val="00122B22"/>
    <w:rsid w:val="00122C36"/>
    <w:rsid w:val="001231BD"/>
    <w:rsid w:val="00124663"/>
    <w:rsid w:val="001246D8"/>
    <w:rsid w:val="00124A74"/>
    <w:rsid w:val="00124BBE"/>
    <w:rsid w:val="00125072"/>
    <w:rsid w:val="00125E3C"/>
    <w:rsid w:val="00127461"/>
    <w:rsid w:val="00130378"/>
    <w:rsid w:val="00131AD0"/>
    <w:rsid w:val="00131D76"/>
    <w:rsid w:val="00132692"/>
    <w:rsid w:val="00133406"/>
    <w:rsid w:val="00135803"/>
    <w:rsid w:val="001365E8"/>
    <w:rsid w:val="0013690B"/>
    <w:rsid w:val="00136CB5"/>
    <w:rsid w:val="00136DE6"/>
    <w:rsid w:val="00136DFC"/>
    <w:rsid w:val="00137144"/>
    <w:rsid w:val="00137AF8"/>
    <w:rsid w:val="00137B1F"/>
    <w:rsid w:val="00140A1B"/>
    <w:rsid w:val="00140B60"/>
    <w:rsid w:val="00141144"/>
    <w:rsid w:val="0014135D"/>
    <w:rsid w:val="0014148E"/>
    <w:rsid w:val="00141F98"/>
    <w:rsid w:val="00142F7D"/>
    <w:rsid w:val="00143080"/>
    <w:rsid w:val="00143117"/>
    <w:rsid w:val="00144504"/>
    <w:rsid w:val="00144565"/>
    <w:rsid w:val="0014572B"/>
    <w:rsid w:val="00145E0D"/>
    <w:rsid w:val="001461EE"/>
    <w:rsid w:val="00146B35"/>
    <w:rsid w:val="00150BE6"/>
    <w:rsid w:val="00150C6F"/>
    <w:rsid w:val="00151099"/>
    <w:rsid w:val="00151AED"/>
    <w:rsid w:val="00152B9E"/>
    <w:rsid w:val="00152E5A"/>
    <w:rsid w:val="001550F4"/>
    <w:rsid w:val="00155F6B"/>
    <w:rsid w:val="00156B35"/>
    <w:rsid w:val="00157F76"/>
    <w:rsid w:val="00163205"/>
    <w:rsid w:val="001633EC"/>
    <w:rsid w:val="00163CF2"/>
    <w:rsid w:val="00163E29"/>
    <w:rsid w:val="001645E7"/>
    <w:rsid w:val="001647C7"/>
    <w:rsid w:val="00164B44"/>
    <w:rsid w:val="00164CE2"/>
    <w:rsid w:val="00164D77"/>
    <w:rsid w:val="001663A5"/>
    <w:rsid w:val="0016663E"/>
    <w:rsid w:val="0016679B"/>
    <w:rsid w:val="00167A04"/>
    <w:rsid w:val="00170A04"/>
    <w:rsid w:val="00170ED9"/>
    <w:rsid w:val="00171949"/>
    <w:rsid w:val="00171D06"/>
    <w:rsid w:val="00172096"/>
    <w:rsid w:val="00172296"/>
    <w:rsid w:val="00172923"/>
    <w:rsid w:val="00172AF4"/>
    <w:rsid w:val="001730B5"/>
    <w:rsid w:val="001734BC"/>
    <w:rsid w:val="00173D79"/>
    <w:rsid w:val="001742C5"/>
    <w:rsid w:val="00174D25"/>
    <w:rsid w:val="00174DF0"/>
    <w:rsid w:val="00175E9A"/>
    <w:rsid w:val="00176A00"/>
    <w:rsid w:val="00176EEC"/>
    <w:rsid w:val="00177BCA"/>
    <w:rsid w:val="001818B3"/>
    <w:rsid w:val="00181C0B"/>
    <w:rsid w:val="00182318"/>
    <w:rsid w:val="0018379F"/>
    <w:rsid w:val="00185262"/>
    <w:rsid w:val="00186055"/>
    <w:rsid w:val="00187870"/>
    <w:rsid w:val="00192658"/>
    <w:rsid w:val="00193D70"/>
    <w:rsid w:val="0019411A"/>
    <w:rsid w:val="001941A3"/>
    <w:rsid w:val="001948D7"/>
    <w:rsid w:val="00194B6C"/>
    <w:rsid w:val="00194CC9"/>
    <w:rsid w:val="00194FF2"/>
    <w:rsid w:val="001957D7"/>
    <w:rsid w:val="00195963"/>
    <w:rsid w:val="00196496"/>
    <w:rsid w:val="001967E4"/>
    <w:rsid w:val="00197B21"/>
    <w:rsid w:val="001A0893"/>
    <w:rsid w:val="001A123E"/>
    <w:rsid w:val="001A24A6"/>
    <w:rsid w:val="001A3102"/>
    <w:rsid w:val="001A464B"/>
    <w:rsid w:val="001A468B"/>
    <w:rsid w:val="001A49E8"/>
    <w:rsid w:val="001A5B81"/>
    <w:rsid w:val="001A5E9A"/>
    <w:rsid w:val="001A7796"/>
    <w:rsid w:val="001B04B5"/>
    <w:rsid w:val="001B13A0"/>
    <w:rsid w:val="001B1862"/>
    <w:rsid w:val="001B1BAC"/>
    <w:rsid w:val="001B2008"/>
    <w:rsid w:val="001B27D6"/>
    <w:rsid w:val="001B2FFA"/>
    <w:rsid w:val="001B3216"/>
    <w:rsid w:val="001B355F"/>
    <w:rsid w:val="001B4397"/>
    <w:rsid w:val="001B4AF1"/>
    <w:rsid w:val="001B4D1A"/>
    <w:rsid w:val="001B4EE0"/>
    <w:rsid w:val="001B612B"/>
    <w:rsid w:val="001B6A58"/>
    <w:rsid w:val="001B72C6"/>
    <w:rsid w:val="001B7A03"/>
    <w:rsid w:val="001B7DEC"/>
    <w:rsid w:val="001C0957"/>
    <w:rsid w:val="001C1350"/>
    <w:rsid w:val="001C16F3"/>
    <w:rsid w:val="001C3D2F"/>
    <w:rsid w:val="001C3DFF"/>
    <w:rsid w:val="001C50C5"/>
    <w:rsid w:val="001C5436"/>
    <w:rsid w:val="001C5683"/>
    <w:rsid w:val="001C5FFD"/>
    <w:rsid w:val="001C60D3"/>
    <w:rsid w:val="001C6190"/>
    <w:rsid w:val="001C7F04"/>
    <w:rsid w:val="001D067F"/>
    <w:rsid w:val="001D1529"/>
    <w:rsid w:val="001D1A44"/>
    <w:rsid w:val="001D2293"/>
    <w:rsid w:val="001D2596"/>
    <w:rsid w:val="001D2C01"/>
    <w:rsid w:val="001D34AC"/>
    <w:rsid w:val="001D469D"/>
    <w:rsid w:val="001D46E3"/>
    <w:rsid w:val="001D4CE8"/>
    <w:rsid w:val="001D57DC"/>
    <w:rsid w:val="001D6419"/>
    <w:rsid w:val="001D668B"/>
    <w:rsid w:val="001D6974"/>
    <w:rsid w:val="001D6CB4"/>
    <w:rsid w:val="001D6D3C"/>
    <w:rsid w:val="001D6D44"/>
    <w:rsid w:val="001D72FA"/>
    <w:rsid w:val="001D76EB"/>
    <w:rsid w:val="001D7D62"/>
    <w:rsid w:val="001E0F7A"/>
    <w:rsid w:val="001E131C"/>
    <w:rsid w:val="001E194C"/>
    <w:rsid w:val="001E2338"/>
    <w:rsid w:val="001E2B2D"/>
    <w:rsid w:val="001E2FB4"/>
    <w:rsid w:val="001E34F3"/>
    <w:rsid w:val="001E377F"/>
    <w:rsid w:val="001E3EF3"/>
    <w:rsid w:val="001E59C5"/>
    <w:rsid w:val="001E5E37"/>
    <w:rsid w:val="001E6511"/>
    <w:rsid w:val="001E7851"/>
    <w:rsid w:val="001E7DB8"/>
    <w:rsid w:val="001F1957"/>
    <w:rsid w:val="001F21AB"/>
    <w:rsid w:val="001F256A"/>
    <w:rsid w:val="001F26FC"/>
    <w:rsid w:val="001F31D1"/>
    <w:rsid w:val="001F33AD"/>
    <w:rsid w:val="001F3432"/>
    <w:rsid w:val="001F3DD9"/>
    <w:rsid w:val="001F4658"/>
    <w:rsid w:val="001F4CAB"/>
    <w:rsid w:val="001F4F8B"/>
    <w:rsid w:val="001F5357"/>
    <w:rsid w:val="001F5875"/>
    <w:rsid w:val="001F5E2E"/>
    <w:rsid w:val="001F6452"/>
    <w:rsid w:val="001F65A9"/>
    <w:rsid w:val="001F686A"/>
    <w:rsid w:val="001F6BD1"/>
    <w:rsid w:val="001F7223"/>
    <w:rsid w:val="001F7CC7"/>
    <w:rsid w:val="001F7F4F"/>
    <w:rsid w:val="002010F6"/>
    <w:rsid w:val="00201E4B"/>
    <w:rsid w:val="0020375D"/>
    <w:rsid w:val="00203FB9"/>
    <w:rsid w:val="002054F1"/>
    <w:rsid w:val="002066B2"/>
    <w:rsid w:val="00206D80"/>
    <w:rsid w:val="00211086"/>
    <w:rsid w:val="00211D91"/>
    <w:rsid w:val="0021236C"/>
    <w:rsid w:val="00212537"/>
    <w:rsid w:val="00212B15"/>
    <w:rsid w:val="00212F46"/>
    <w:rsid w:val="00212FAD"/>
    <w:rsid w:val="002132C2"/>
    <w:rsid w:val="00214548"/>
    <w:rsid w:val="0021483C"/>
    <w:rsid w:val="00215152"/>
    <w:rsid w:val="0021580A"/>
    <w:rsid w:val="0021607F"/>
    <w:rsid w:val="00217A48"/>
    <w:rsid w:val="00217BFE"/>
    <w:rsid w:val="00222160"/>
    <w:rsid w:val="002227C2"/>
    <w:rsid w:val="00223CCB"/>
    <w:rsid w:val="00224565"/>
    <w:rsid w:val="00224D72"/>
    <w:rsid w:val="0022502E"/>
    <w:rsid w:val="00225354"/>
    <w:rsid w:val="00225AFE"/>
    <w:rsid w:val="00225E52"/>
    <w:rsid w:val="00226624"/>
    <w:rsid w:val="0022667C"/>
    <w:rsid w:val="00226B69"/>
    <w:rsid w:val="002307D1"/>
    <w:rsid w:val="00230BCD"/>
    <w:rsid w:val="002322F1"/>
    <w:rsid w:val="00232DE7"/>
    <w:rsid w:val="0023344F"/>
    <w:rsid w:val="00233E7E"/>
    <w:rsid w:val="00233E8B"/>
    <w:rsid w:val="00233EC8"/>
    <w:rsid w:val="00235914"/>
    <w:rsid w:val="00235C73"/>
    <w:rsid w:val="002371FD"/>
    <w:rsid w:val="00237A7B"/>
    <w:rsid w:val="0024180A"/>
    <w:rsid w:val="00242665"/>
    <w:rsid w:val="00243274"/>
    <w:rsid w:val="0024346D"/>
    <w:rsid w:val="00243549"/>
    <w:rsid w:val="00243C96"/>
    <w:rsid w:val="00244542"/>
    <w:rsid w:val="00244C21"/>
    <w:rsid w:val="00244C98"/>
    <w:rsid w:val="00246B42"/>
    <w:rsid w:val="00247A00"/>
    <w:rsid w:val="00247E9E"/>
    <w:rsid w:val="00250CF7"/>
    <w:rsid w:val="00251BC7"/>
    <w:rsid w:val="00251D0F"/>
    <w:rsid w:val="002525C7"/>
    <w:rsid w:val="00252BA7"/>
    <w:rsid w:val="00253020"/>
    <w:rsid w:val="00253731"/>
    <w:rsid w:val="00253E77"/>
    <w:rsid w:val="00254A8C"/>
    <w:rsid w:val="002552E4"/>
    <w:rsid w:val="0025596B"/>
    <w:rsid w:val="00255B1E"/>
    <w:rsid w:val="00255BEA"/>
    <w:rsid w:val="00256ABD"/>
    <w:rsid w:val="00256FD3"/>
    <w:rsid w:val="002571E6"/>
    <w:rsid w:val="0025757D"/>
    <w:rsid w:val="00257DA4"/>
    <w:rsid w:val="002613AF"/>
    <w:rsid w:val="00261C54"/>
    <w:rsid w:val="00261C92"/>
    <w:rsid w:val="002628DC"/>
    <w:rsid w:val="00262F49"/>
    <w:rsid w:val="00263BA9"/>
    <w:rsid w:val="002642E3"/>
    <w:rsid w:val="00264475"/>
    <w:rsid w:val="00264C21"/>
    <w:rsid w:val="00264E08"/>
    <w:rsid w:val="00265C53"/>
    <w:rsid w:val="002665E1"/>
    <w:rsid w:val="00266BA4"/>
    <w:rsid w:val="00270B73"/>
    <w:rsid w:val="002710AC"/>
    <w:rsid w:val="00271665"/>
    <w:rsid w:val="00271CBE"/>
    <w:rsid w:val="0027259C"/>
    <w:rsid w:val="00272D2A"/>
    <w:rsid w:val="00273B9A"/>
    <w:rsid w:val="00274010"/>
    <w:rsid w:val="002743E5"/>
    <w:rsid w:val="00274F6B"/>
    <w:rsid w:val="0027549E"/>
    <w:rsid w:val="00276AD9"/>
    <w:rsid w:val="00277F2B"/>
    <w:rsid w:val="00277F53"/>
    <w:rsid w:val="00277F7F"/>
    <w:rsid w:val="00280067"/>
    <w:rsid w:val="00280443"/>
    <w:rsid w:val="0028208D"/>
    <w:rsid w:val="002825D6"/>
    <w:rsid w:val="0028294C"/>
    <w:rsid w:val="00282FE5"/>
    <w:rsid w:val="00283154"/>
    <w:rsid w:val="00283F95"/>
    <w:rsid w:val="002846EB"/>
    <w:rsid w:val="0028490C"/>
    <w:rsid w:val="00284A49"/>
    <w:rsid w:val="00284FB2"/>
    <w:rsid w:val="002855FF"/>
    <w:rsid w:val="0028565E"/>
    <w:rsid w:val="00285EE1"/>
    <w:rsid w:val="002869A1"/>
    <w:rsid w:val="0028736B"/>
    <w:rsid w:val="00290505"/>
    <w:rsid w:val="00290D7D"/>
    <w:rsid w:val="00290DED"/>
    <w:rsid w:val="00292D0D"/>
    <w:rsid w:val="0029405C"/>
    <w:rsid w:val="00294217"/>
    <w:rsid w:val="00294559"/>
    <w:rsid w:val="00295618"/>
    <w:rsid w:val="00295A07"/>
    <w:rsid w:val="00295DF8"/>
    <w:rsid w:val="00296592"/>
    <w:rsid w:val="002966FC"/>
    <w:rsid w:val="00296EEA"/>
    <w:rsid w:val="0029771B"/>
    <w:rsid w:val="0029790A"/>
    <w:rsid w:val="00297D20"/>
    <w:rsid w:val="002A10DA"/>
    <w:rsid w:val="002A1EAF"/>
    <w:rsid w:val="002A217E"/>
    <w:rsid w:val="002A3723"/>
    <w:rsid w:val="002A4A40"/>
    <w:rsid w:val="002A51E8"/>
    <w:rsid w:val="002A6110"/>
    <w:rsid w:val="002A6BC7"/>
    <w:rsid w:val="002B36B4"/>
    <w:rsid w:val="002B4F7D"/>
    <w:rsid w:val="002B4FDC"/>
    <w:rsid w:val="002B5580"/>
    <w:rsid w:val="002B6223"/>
    <w:rsid w:val="002B650B"/>
    <w:rsid w:val="002B6567"/>
    <w:rsid w:val="002B7321"/>
    <w:rsid w:val="002B7578"/>
    <w:rsid w:val="002B762B"/>
    <w:rsid w:val="002B7A6D"/>
    <w:rsid w:val="002B7BEF"/>
    <w:rsid w:val="002B7C5F"/>
    <w:rsid w:val="002C03B0"/>
    <w:rsid w:val="002C0DFF"/>
    <w:rsid w:val="002C0E09"/>
    <w:rsid w:val="002C0F16"/>
    <w:rsid w:val="002C16F0"/>
    <w:rsid w:val="002C17D9"/>
    <w:rsid w:val="002C1831"/>
    <w:rsid w:val="002C1BBC"/>
    <w:rsid w:val="002C3C76"/>
    <w:rsid w:val="002C51E9"/>
    <w:rsid w:val="002C54F2"/>
    <w:rsid w:val="002C5749"/>
    <w:rsid w:val="002C57C5"/>
    <w:rsid w:val="002C5E50"/>
    <w:rsid w:val="002C6ABA"/>
    <w:rsid w:val="002C70AE"/>
    <w:rsid w:val="002C75CC"/>
    <w:rsid w:val="002C77B8"/>
    <w:rsid w:val="002D0E62"/>
    <w:rsid w:val="002D0EE3"/>
    <w:rsid w:val="002D17D4"/>
    <w:rsid w:val="002D19CE"/>
    <w:rsid w:val="002D2AEA"/>
    <w:rsid w:val="002D3604"/>
    <w:rsid w:val="002D44D1"/>
    <w:rsid w:val="002D4C15"/>
    <w:rsid w:val="002D58FC"/>
    <w:rsid w:val="002D5A8E"/>
    <w:rsid w:val="002D5DBF"/>
    <w:rsid w:val="002D64EC"/>
    <w:rsid w:val="002D6C9D"/>
    <w:rsid w:val="002D7263"/>
    <w:rsid w:val="002D72FA"/>
    <w:rsid w:val="002D7B47"/>
    <w:rsid w:val="002E1027"/>
    <w:rsid w:val="002E14D3"/>
    <w:rsid w:val="002E1760"/>
    <w:rsid w:val="002E2328"/>
    <w:rsid w:val="002E35DA"/>
    <w:rsid w:val="002E4BC0"/>
    <w:rsid w:val="002E50D0"/>
    <w:rsid w:val="002E5DDF"/>
    <w:rsid w:val="002E5F32"/>
    <w:rsid w:val="002E60B0"/>
    <w:rsid w:val="002E76B0"/>
    <w:rsid w:val="002E7D4B"/>
    <w:rsid w:val="002E7EDA"/>
    <w:rsid w:val="002E7FD8"/>
    <w:rsid w:val="002F2612"/>
    <w:rsid w:val="002F2AC3"/>
    <w:rsid w:val="002F33C1"/>
    <w:rsid w:val="002F4CE8"/>
    <w:rsid w:val="002F521C"/>
    <w:rsid w:val="002F6153"/>
    <w:rsid w:val="002F6542"/>
    <w:rsid w:val="002F682B"/>
    <w:rsid w:val="002F69F3"/>
    <w:rsid w:val="002F6B8F"/>
    <w:rsid w:val="002F6BC5"/>
    <w:rsid w:val="002F7061"/>
    <w:rsid w:val="002F7374"/>
    <w:rsid w:val="002F7AF7"/>
    <w:rsid w:val="002F7CFB"/>
    <w:rsid w:val="0030081F"/>
    <w:rsid w:val="00300E88"/>
    <w:rsid w:val="00300FE2"/>
    <w:rsid w:val="00301397"/>
    <w:rsid w:val="0030193A"/>
    <w:rsid w:val="00301B99"/>
    <w:rsid w:val="00302345"/>
    <w:rsid w:val="00302487"/>
    <w:rsid w:val="00302DE1"/>
    <w:rsid w:val="0030324A"/>
    <w:rsid w:val="00303B3B"/>
    <w:rsid w:val="0030423E"/>
    <w:rsid w:val="00304440"/>
    <w:rsid w:val="003044D2"/>
    <w:rsid w:val="00304527"/>
    <w:rsid w:val="00304791"/>
    <w:rsid w:val="00304811"/>
    <w:rsid w:val="00304E0F"/>
    <w:rsid w:val="00305081"/>
    <w:rsid w:val="003052BE"/>
    <w:rsid w:val="0030587A"/>
    <w:rsid w:val="003070D1"/>
    <w:rsid w:val="003074F8"/>
    <w:rsid w:val="00307623"/>
    <w:rsid w:val="00307D86"/>
    <w:rsid w:val="00307EE8"/>
    <w:rsid w:val="003100BF"/>
    <w:rsid w:val="003108DF"/>
    <w:rsid w:val="00310C23"/>
    <w:rsid w:val="00310CBC"/>
    <w:rsid w:val="00313AFF"/>
    <w:rsid w:val="003140CE"/>
    <w:rsid w:val="00315362"/>
    <w:rsid w:val="00315A2D"/>
    <w:rsid w:val="00316526"/>
    <w:rsid w:val="00316601"/>
    <w:rsid w:val="00317665"/>
    <w:rsid w:val="0031772C"/>
    <w:rsid w:val="003205BF"/>
    <w:rsid w:val="0032069E"/>
    <w:rsid w:val="0032092E"/>
    <w:rsid w:val="00320DED"/>
    <w:rsid w:val="00320E27"/>
    <w:rsid w:val="00322C2C"/>
    <w:rsid w:val="003245F8"/>
    <w:rsid w:val="00324641"/>
    <w:rsid w:val="003263FC"/>
    <w:rsid w:val="00326CE6"/>
    <w:rsid w:val="003270B0"/>
    <w:rsid w:val="00327F42"/>
    <w:rsid w:val="003319D9"/>
    <w:rsid w:val="00331BCE"/>
    <w:rsid w:val="00332894"/>
    <w:rsid w:val="0033292C"/>
    <w:rsid w:val="00332972"/>
    <w:rsid w:val="00332C3E"/>
    <w:rsid w:val="00332D8E"/>
    <w:rsid w:val="00333AD7"/>
    <w:rsid w:val="00333E63"/>
    <w:rsid w:val="0033505B"/>
    <w:rsid w:val="00336356"/>
    <w:rsid w:val="00336821"/>
    <w:rsid w:val="00336B45"/>
    <w:rsid w:val="00336CE1"/>
    <w:rsid w:val="00341F19"/>
    <w:rsid w:val="00342303"/>
    <w:rsid w:val="0034279A"/>
    <w:rsid w:val="00342897"/>
    <w:rsid w:val="00342D48"/>
    <w:rsid w:val="0034313F"/>
    <w:rsid w:val="003432FE"/>
    <w:rsid w:val="0034364E"/>
    <w:rsid w:val="00343675"/>
    <w:rsid w:val="00343E61"/>
    <w:rsid w:val="003452A9"/>
    <w:rsid w:val="00345902"/>
    <w:rsid w:val="00345B9B"/>
    <w:rsid w:val="00345BFC"/>
    <w:rsid w:val="00345CCD"/>
    <w:rsid w:val="00346493"/>
    <w:rsid w:val="003479D2"/>
    <w:rsid w:val="003504E7"/>
    <w:rsid w:val="00350C14"/>
    <w:rsid w:val="00350C46"/>
    <w:rsid w:val="003514DB"/>
    <w:rsid w:val="00351C0C"/>
    <w:rsid w:val="00351D3E"/>
    <w:rsid w:val="003529F8"/>
    <w:rsid w:val="00353718"/>
    <w:rsid w:val="00353B06"/>
    <w:rsid w:val="00353BAA"/>
    <w:rsid w:val="00353CC8"/>
    <w:rsid w:val="00355F81"/>
    <w:rsid w:val="0035612B"/>
    <w:rsid w:val="003561F4"/>
    <w:rsid w:val="0035660F"/>
    <w:rsid w:val="00356C5B"/>
    <w:rsid w:val="003573A6"/>
    <w:rsid w:val="00357931"/>
    <w:rsid w:val="00361151"/>
    <w:rsid w:val="00361D81"/>
    <w:rsid w:val="00362275"/>
    <w:rsid w:val="0036394A"/>
    <w:rsid w:val="00363D2F"/>
    <w:rsid w:val="00364289"/>
    <w:rsid w:val="0036458C"/>
    <w:rsid w:val="00364EB5"/>
    <w:rsid w:val="003653F6"/>
    <w:rsid w:val="00365CFA"/>
    <w:rsid w:val="0036650F"/>
    <w:rsid w:val="0036659F"/>
    <w:rsid w:val="00366685"/>
    <w:rsid w:val="0036679D"/>
    <w:rsid w:val="00366F1D"/>
    <w:rsid w:val="003700FB"/>
    <w:rsid w:val="003713BD"/>
    <w:rsid w:val="00371429"/>
    <w:rsid w:val="003720E5"/>
    <w:rsid w:val="003723C0"/>
    <w:rsid w:val="0037253E"/>
    <w:rsid w:val="00374333"/>
    <w:rsid w:val="00374485"/>
    <w:rsid w:val="003744FD"/>
    <w:rsid w:val="003745EA"/>
    <w:rsid w:val="003761A2"/>
    <w:rsid w:val="00376A48"/>
    <w:rsid w:val="00377210"/>
    <w:rsid w:val="00377CCF"/>
    <w:rsid w:val="00377D09"/>
    <w:rsid w:val="00377E4A"/>
    <w:rsid w:val="00380837"/>
    <w:rsid w:val="0038176D"/>
    <w:rsid w:val="003817B3"/>
    <w:rsid w:val="003817F9"/>
    <w:rsid w:val="0038297D"/>
    <w:rsid w:val="00382B91"/>
    <w:rsid w:val="00382BB6"/>
    <w:rsid w:val="003830DE"/>
    <w:rsid w:val="0038343B"/>
    <w:rsid w:val="003841F2"/>
    <w:rsid w:val="00384C16"/>
    <w:rsid w:val="0038565F"/>
    <w:rsid w:val="00385836"/>
    <w:rsid w:val="00385CE3"/>
    <w:rsid w:val="00386E53"/>
    <w:rsid w:val="00387089"/>
    <w:rsid w:val="003872A2"/>
    <w:rsid w:val="003903C3"/>
    <w:rsid w:val="003905DB"/>
    <w:rsid w:val="0039087A"/>
    <w:rsid w:val="003912F1"/>
    <w:rsid w:val="0039244A"/>
    <w:rsid w:val="00392A9C"/>
    <w:rsid w:val="00392B7E"/>
    <w:rsid w:val="00392BA2"/>
    <w:rsid w:val="0039315A"/>
    <w:rsid w:val="003931F6"/>
    <w:rsid w:val="00393B6D"/>
    <w:rsid w:val="00393BF2"/>
    <w:rsid w:val="003945D8"/>
    <w:rsid w:val="003947B5"/>
    <w:rsid w:val="00394C1D"/>
    <w:rsid w:val="0039531E"/>
    <w:rsid w:val="003962AB"/>
    <w:rsid w:val="0039715A"/>
    <w:rsid w:val="003A0727"/>
    <w:rsid w:val="003A09CB"/>
    <w:rsid w:val="003A0FC9"/>
    <w:rsid w:val="003A114E"/>
    <w:rsid w:val="003A1A95"/>
    <w:rsid w:val="003A25A3"/>
    <w:rsid w:val="003A415B"/>
    <w:rsid w:val="003A6101"/>
    <w:rsid w:val="003A7044"/>
    <w:rsid w:val="003B0385"/>
    <w:rsid w:val="003B09EF"/>
    <w:rsid w:val="003B138B"/>
    <w:rsid w:val="003B19B8"/>
    <w:rsid w:val="003B4158"/>
    <w:rsid w:val="003B45DA"/>
    <w:rsid w:val="003B4B4B"/>
    <w:rsid w:val="003B5FE6"/>
    <w:rsid w:val="003B6125"/>
    <w:rsid w:val="003B69CD"/>
    <w:rsid w:val="003B6E6C"/>
    <w:rsid w:val="003B74E1"/>
    <w:rsid w:val="003B77D6"/>
    <w:rsid w:val="003C034B"/>
    <w:rsid w:val="003C04F6"/>
    <w:rsid w:val="003C1812"/>
    <w:rsid w:val="003C1E4B"/>
    <w:rsid w:val="003C225B"/>
    <w:rsid w:val="003C2989"/>
    <w:rsid w:val="003C2AC8"/>
    <w:rsid w:val="003C35B2"/>
    <w:rsid w:val="003C3AD4"/>
    <w:rsid w:val="003C4B23"/>
    <w:rsid w:val="003C4BD6"/>
    <w:rsid w:val="003C53C6"/>
    <w:rsid w:val="003C5CAA"/>
    <w:rsid w:val="003C6090"/>
    <w:rsid w:val="003C6118"/>
    <w:rsid w:val="003C6BD5"/>
    <w:rsid w:val="003C6DA0"/>
    <w:rsid w:val="003C6F81"/>
    <w:rsid w:val="003C6F88"/>
    <w:rsid w:val="003D1919"/>
    <w:rsid w:val="003D213C"/>
    <w:rsid w:val="003D21A1"/>
    <w:rsid w:val="003D2F59"/>
    <w:rsid w:val="003D3059"/>
    <w:rsid w:val="003D3C4A"/>
    <w:rsid w:val="003D3D3C"/>
    <w:rsid w:val="003D49D5"/>
    <w:rsid w:val="003D533A"/>
    <w:rsid w:val="003D5F55"/>
    <w:rsid w:val="003D711F"/>
    <w:rsid w:val="003D7C98"/>
    <w:rsid w:val="003D7DB9"/>
    <w:rsid w:val="003E0F28"/>
    <w:rsid w:val="003E223B"/>
    <w:rsid w:val="003E286B"/>
    <w:rsid w:val="003E3801"/>
    <w:rsid w:val="003E4240"/>
    <w:rsid w:val="003E4909"/>
    <w:rsid w:val="003E4970"/>
    <w:rsid w:val="003E6188"/>
    <w:rsid w:val="003E6795"/>
    <w:rsid w:val="003E721A"/>
    <w:rsid w:val="003E73B9"/>
    <w:rsid w:val="003E7929"/>
    <w:rsid w:val="003E7E70"/>
    <w:rsid w:val="003F0482"/>
    <w:rsid w:val="003F2B51"/>
    <w:rsid w:val="003F2FE9"/>
    <w:rsid w:val="003F3F02"/>
    <w:rsid w:val="003F4243"/>
    <w:rsid w:val="003F4D65"/>
    <w:rsid w:val="003F4EEA"/>
    <w:rsid w:val="003F538C"/>
    <w:rsid w:val="003F54A7"/>
    <w:rsid w:val="003F57BC"/>
    <w:rsid w:val="003F5AA8"/>
    <w:rsid w:val="003F6196"/>
    <w:rsid w:val="003F6F3E"/>
    <w:rsid w:val="003F79CA"/>
    <w:rsid w:val="003F79E2"/>
    <w:rsid w:val="003F7D39"/>
    <w:rsid w:val="00400D74"/>
    <w:rsid w:val="004010A2"/>
    <w:rsid w:val="00401CE3"/>
    <w:rsid w:val="004025EF"/>
    <w:rsid w:val="00404097"/>
    <w:rsid w:val="00404159"/>
    <w:rsid w:val="0040427A"/>
    <w:rsid w:val="0040427E"/>
    <w:rsid w:val="00405743"/>
    <w:rsid w:val="0040575E"/>
    <w:rsid w:val="00405E38"/>
    <w:rsid w:val="004065D9"/>
    <w:rsid w:val="0040685D"/>
    <w:rsid w:val="004073B1"/>
    <w:rsid w:val="00407B5F"/>
    <w:rsid w:val="00410121"/>
    <w:rsid w:val="0041024A"/>
    <w:rsid w:val="00410960"/>
    <w:rsid w:val="00410AA4"/>
    <w:rsid w:val="0041123D"/>
    <w:rsid w:val="00411958"/>
    <w:rsid w:val="00411CAA"/>
    <w:rsid w:val="0041308E"/>
    <w:rsid w:val="004142F2"/>
    <w:rsid w:val="00415378"/>
    <w:rsid w:val="0041768B"/>
    <w:rsid w:val="004178F6"/>
    <w:rsid w:val="00417B79"/>
    <w:rsid w:val="0042017D"/>
    <w:rsid w:val="0042264D"/>
    <w:rsid w:val="0042276C"/>
    <w:rsid w:val="00422E64"/>
    <w:rsid w:val="0042343D"/>
    <w:rsid w:val="0042420B"/>
    <w:rsid w:val="004248D4"/>
    <w:rsid w:val="00424BD6"/>
    <w:rsid w:val="00427438"/>
    <w:rsid w:val="004275A7"/>
    <w:rsid w:val="00427ADD"/>
    <w:rsid w:val="00427FC8"/>
    <w:rsid w:val="00430154"/>
    <w:rsid w:val="004307BD"/>
    <w:rsid w:val="0043109E"/>
    <w:rsid w:val="00431DB4"/>
    <w:rsid w:val="00433DE1"/>
    <w:rsid w:val="004347B4"/>
    <w:rsid w:val="0043499E"/>
    <w:rsid w:val="0043584C"/>
    <w:rsid w:val="004368B1"/>
    <w:rsid w:val="00436D52"/>
    <w:rsid w:val="004373E4"/>
    <w:rsid w:val="00441D1D"/>
    <w:rsid w:val="00442E9B"/>
    <w:rsid w:val="004436F1"/>
    <w:rsid w:val="004437C1"/>
    <w:rsid w:val="00444018"/>
    <w:rsid w:val="004444EB"/>
    <w:rsid w:val="00444775"/>
    <w:rsid w:val="004455C4"/>
    <w:rsid w:val="004463E6"/>
    <w:rsid w:val="00446C61"/>
    <w:rsid w:val="004509A6"/>
    <w:rsid w:val="004518D7"/>
    <w:rsid w:val="00451AB4"/>
    <w:rsid w:val="00451EB4"/>
    <w:rsid w:val="0045295B"/>
    <w:rsid w:val="00452F2A"/>
    <w:rsid w:val="004541DC"/>
    <w:rsid w:val="004545EF"/>
    <w:rsid w:val="00454610"/>
    <w:rsid w:val="0045519A"/>
    <w:rsid w:val="00455A98"/>
    <w:rsid w:val="00456E9C"/>
    <w:rsid w:val="0045712A"/>
    <w:rsid w:val="004619AC"/>
    <w:rsid w:val="00461EF7"/>
    <w:rsid w:val="00463D53"/>
    <w:rsid w:val="00463D87"/>
    <w:rsid w:val="00464F16"/>
    <w:rsid w:val="00465002"/>
    <w:rsid w:val="004650ED"/>
    <w:rsid w:val="00465583"/>
    <w:rsid w:val="0046697A"/>
    <w:rsid w:val="00466983"/>
    <w:rsid w:val="00466ECA"/>
    <w:rsid w:val="00466ED8"/>
    <w:rsid w:val="0046702C"/>
    <w:rsid w:val="0046713D"/>
    <w:rsid w:val="004672BC"/>
    <w:rsid w:val="00467985"/>
    <w:rsid w:val="00467CAC"/>
    <w:rsid w:val="00470DB0"/>
    <w:rsid w:val="00471630"/>
    <w:rsid w:val="00471C22"/>
    <w:rsid w:val="00471E60"/>
    <w:rsid w:val="00471E89"/>
    <w:rsid w:val="00472D9D"/>
    <w:rsid w:val="00473602"/>
    <w:rsid w:val="00473A8A"/>
    <w:rsid w:val="00473CE3"/>
    <w:rsid w:val="00473F66"/>
    <w:rsid w:val="0047446E"/>
    <w:rsid w:val="00474E26"/>
    <w:rsid w:val="00474FAE"/>
    <w:rsid w:val="004761A8"/>
    <w:rsid w:val="004762F4"/>
    <w:rsid w:val="004765A9"/>
    <w:rsid w:val="00476EDE"/>
    <w:rsid w:val="00477C7C"/>
    <w:rsid w:val="004803BD"/>
    <w:rsid w:val="0048102A"/>
    <w:rsid w:val="00482657"/>
    <w:rsid w:val="00483282"/>
    <w:rsid w:val="00483345"/>
    <w:rsid w:val="004833D7"/>
    <w:rsid w:val="004840EF"/>
    <w:rsid w:val="00485D67"/>
    <w:rsid w:val="004867BF"/>
    <w:rsid w:val="00490569"/>
    <w:rsid w:val="0049094F"/>
    <w:rsid w:val="004916F3"/>
    <w:rsid w:val="004922D2"/>
    <w:rsid w:val="00492BE3"/>
    <w:rsid w:val="00492E1B"/>
    <w:rsid w:val="00493179"/>
    <w:rsid w:val="00493ADF"/>
    <w:rsid w:val="00494EC2"/>
    <w:rsid w:val="00495ABD"/>
    <w:rsid w:val="00496C0B"/>
    <w:rsid w:val="00496DEF"/>
    <w:rsid w:val="00496E0E"/>
    <w:rsid w:val="00497387"/>
    <w:rsid w:val="00497412"/>
    <w:rsid w:val="004975C9"/>
    <w:rsid w:val="004A0F88"/>
    <w:rsid w:val="004A1085"/>
    <w:rsid w:val="004A110C"/>
    <w:rsid w:val="004A1223"/>
    <w:rsid w:val="004A2833"/>
    <w:rsid w:val="004A28D9"/>
    <w:rsid w:val="004A383B"/>
    <w:rsid w:val="004A4485"/>
    <w:rsid w:val="004A457C"/>
    <w:rsid w:val="004A4EDF"/>
    <w:rsid w:val="004A535A"/>
    <w:rsid w:val="004A5A80"/>
    <w:rsid w:val="004A5ED9"/>
    <w:rsid w:val="004B0753"/>
    <w:rsid w:val="004B152E"/>
    <w:rsid w:val="004B2956"/>
    <w:rsid w:val="004B2A59"/>
    <w:rsid w:val="004B2C0F"/>
    <w:rsid w:val="004B2D52"/>
    <w:rsid w:val="004B2F82"/>
    <w:rsid w:val="004B3550"/>
    <w:rsid w:val="004B3C1F"/>
    <w:rsid w:val="004B5849"/>
    <w:rsid w:val="004B5AFE"/>
    <w:rsid w:val="004B5E2A"/>
    <w:rsid w:val="004B6A11"/>
    <w:rsid w:val="004B724D"/>
    <w:rsid w:val="004C03F2"/>
    <w:rsid w:val="004C0716"/>
    <w:rsid w:val="004C1308"/>
    <w:rsid w:val="004C18EA"/>
    <w:rsid w:val="004C1949"/>
    <w:rsid w:val="004C1D9B"/>
    <w:rsid w:val="004C25DA"/>
    <w:rsid w:val="004C2842"/>
    <w:rsid w:val="004C4F00"/>
    <w:rsid w:val="004C5E7F"/>
    <w:rsid w:val="004C64E0"/>
    <w:rsid w:val="004C6816"/>
    <w:rsid w:val="004C6D1A"/>
    <w:rsid w:val="004C6F22"/>
    <w:rsid w:val="004C7891"/>
    <w:rsid w:val="004C7C19"/>
    <w:rsid w:val="004D1C28"/>
    <w:rsid w:val="004D267B"/>
    <w:rsid w:val="004D3EF0"/>
    <w:rsid w:val="004D43C9"/>
    <w:rsid w:val="004D4855"/>
    <w:rsid w:val="004D51A2"/>
    <w:rsid w:val="004D6B7D"/>
    <w:rsid w:val="004D6B98"/>
    <w:rsid w:val="004D7118"/>
    <w:rsid w:val="004D7281"/>
    <w:rsid w:val="004E0436"/>
    <w:rsid w:val="004E1096"/>
    <w:rsid w:val="004E157C"/>
    <w:rsid w:val="004E23FF"/>
    <w:rsid w:val="004E3FA3"/>
    <w:rsid w:val="004E4072"/>
    <w:rsid w:val="004E40AE"/>
    <w:rsid w:val="004E4238"/>
    <w:rsid w:val="004E4FBF"/>
    <w:rsid w:val="004E551F"/>
    <w:rsid w:val="004E5B52"/>
    <w:rsid w:val="004E5BD0"/>
    <w:rsid w:val="004E631E"/>
    <w:rsid w:val="004E6C4A"/>
    <w:rsid w:val="004F0315"/>
    <w:rsid w:val="004F03B7"/>
    <w:rsid w:val="004F040D"/>
    <w:rsid w:val="004F2059"/>
    <w:rsid w:val="004F3678"/>
    <w:rsid w:val="004F3C65"/>
    <w:rsid w:val="004F4A10"/>
    <w:rsid w:val="004F4E88"/>
    <w:rsid w:val="004F5939"/>
    <w:rsid w:val="004F5A4C"/>
    <w:rsid w:val="004F7654"/>
    <w:rsid w:val="004F7C79"/>
    <w:rsid w:val="004F7E2A"/>
    <w:rsid w:val="00501141"/>
    <w:rsid w:val="00501B7D"/>
    <w:rsid w:val="005035E0"/>
    <w:rsid w:val="0050421E"/>
    <w:rsid w:val="00504A73"/>
    <w:rsid w:val="00505443"/>
    <w:rsid w:val="00505BC3"/>
    <w:rsid w:val="0050650D"/>
    <w:rsid w:val="00506F5A"/>
    <w:rsid w:val="00507B1A"/>
    <w:rsid w:val="00507C37"/>
    <w:rsid w:val="0051011D"/>
    <w:rsid w:val="005106DE"/>
    <w:rsid w:val="005107AC"/>
    <w:rsid w:val="005108CD"/>
    <w:rsid w:val="00510A17"/>
    <w:rsid w:val="00513C03"/>
    <w:rsid w:val="005146AF"/>
    <w:rsid w:val="005152FD"/>
    <w:rsid w:val="00515BC7"/>
    <w:rsid w:val="00515EC3"/>
    <w:rsid w:val="00515EEF"/>
    <w:rsid w:val="00516703"/>
    <w:rsid w:val="00517049"/>
    <w:rsid w:val="005174D7"/>
    <w:rsid w:val="0051799F"/>
    <w:rsid w:val="0052049F"/>
    <w:rsid w:val="0052067A"/>
    <w:rsid w:val="00520DDA"/>
    <w:rsid w:val="00520EA4"/>
    <w:rsid w:val="00521783"/>
    <w:rsid w:val="00521990"/>
    <w:rsid w:val="0052277E"/>
    <w:rsid w:val="00522B23"/>
    <w:rsid w:val="00522D05"/>
    <w:rsid w:val="00522E94"/>
    <w:rsid w:val="00523EB6"/>
    <w:rsid w:val="00524796"/>
    <w:rsid w:val="00524AEF"/>
    <w:rsid w:val="00524C5D"/>
    <w:rsid w:val="00525B23"/>
    <w:rsid w:val="00531C4A"/>
    <w:rsid w:val="00531F22"/>
    <w:rsid w:val="00532036"/>
    <w:rsid w:val="00532411"/>
    <w:rsid w:val="005327C5"/>
    <w:rsid w:val="005340F7"/>
    <w:rsid w:val="005349D5"/>
    <w:rsid w:val="00535C0F"/>
    <w:rsid w:val="00536105"/>
    <w:rsid w:val="00536D6C"/>
    <w:rsid w:val="00537013"/>
    <w:rsid w:val="00537B9E"/>
    <w:rsid w:val="00537DB4"/>
    <w:rsid w:val="00540023"/>
    <w:rsid w:val="00542823"/>
    <w:rsid w:val="00544188"/>
    <w:rsid w:val="00544C4F"/>
    <w:rsid w:val="00544D97"/>
    <w:rsid w:val="00544FC5"/>
    <w:rsid w:val="00545004"/>
    <w:rsid w:val="005454D6"/>
    <w:rsid w:val="005456D0"/>
    <w:rsid w:val="00545A4E"/>
    <w:rsid w:val="00545F17"/>
    <w:rsid w:val="005460E8"/>
    <w:rsid w:val="0054703E"/>
    <w:rsid w:val="005478DF"/>
    <w:rsid w:val="00551D60"/>
    <w:rsid w:val="005522F1"/>
    <w:rsid w:val="005525C8"/>
    <w:rsid w:val="00554D6D"/>
    <w:rsid w:val="00556310"/>
    <w:rsid w:val="00556B8F"/>
    <w:rsid w:val="005575C3"/>
    <w:rsid w:val="00560401"/>
    <w:rsid w:val="0056189E"/>
    <w:rsid w:val="005619E0"/>
    <w:rsid w:val="005643D7"/>
    <w:rsid w:val="00564869"/>
    <w:rsid w:val="00565709"/>
    <w:rsid w:val="00565BBB"/>
    <w:rsid w:val="00566100"/>
    <w:rsid w:val="00566585"/>
    <w:rsid w:val="00567661"/>
    <w:rsid w:val="0057062A"/>
    <w:rsid w:val="00570D5C"/>
    <w:rsid w:val="00570EF8"/>
    <w:rsid w:val="005711EE"/>
    <w:rsid w:val="00571237"/>
    <w:rsid w:val="005712F8"/>
    <w:rsid w:val="0057149F"/>
    <w:rsid w:val="00571B88"/>
    <w:rsid w:val="00572C01"/>
    <w:rsid w:val="00572DB0"/>
    <w:rsid w:val="00573723"/>
    <w:rsid w:val="005749E3"/>
    <w:rsid w:val="005749EE"/>
    <w:rsid w:val="00575C10"/>
    <w:rsid w:val="00575C8D"/>
    <w:rsid w:val="00576737"/>
    <w:rsid w:val="00576FB2"/>
    <w:rsid w:val="00580DDD"/>
    <w:rsid w:val="00580E95"/>
    <w:rsid w:val="00581380"/>
    <w:rsid w:val="0058188E"/>
    <w:rsid w:val="00581A2F"/>
    <w:rsid w:val="00581B0F"/>
    <w:rsid w:val="005822D0"/>
    <w:rsid w:val="00583313"/>
    <w:rsid w:val="00583BC5"/>
    <w:rsid w:val="00583E17"/>
    <w:rsid w:val="00583F97"/>
    <w:rsid w:val="005847CF"/>
    <w:rsid w:val="0058548F"/>
    <w:rsid w:val="00585546"/>
    <w:rsid w:val="00585D9F"/>
    <w:rsid w:val="005867D6"/>
    <w:rsid w:val="00586E49"/>
    <w:rsid w:val="0058726E"/>
    <w:rsid w:val="00591541"/>
    <w:rsid w:val="005916BF"/>
    <w:rsid w:val="00591C0B"/>
    <w:rsid w:val="00593D95"/>
    <w:rsid w:val="00594CA8"/>
    <w:rsid w:val="00595263"/>
    <w:rsid w:val="005964E0"/>
    <w:rsid w:val="00596CFD"/>
    <w:rsid w:val="0059742D"/>
    <w:rsid w:val="00597D4F"/>
    <w:rsid w:val="00597E77"/>
    <w:rsid w:val="005A052B"/>
    <w:rsid w:val="005A1936"/>
    <w:rsid w:val="005A209B"/>
    <w:rsid w:val="005A2850"/>
    <w:rsid w:val="005A2C77"/>
    <w:rsid w:val="005A33AD"/>
    <w:rsid w:val="005A42CF"/>
    <w:rsid w:val="005A4387"/>
    <w:rsid w:val="005A45A2"/>
    <w:rsid w:val="005A6414"/>
    <w:rsid w:val="005A6548"/>
    <w:rsid w:val="005A6808"/>
    <w:rsid w:val="005A6938"/>
    <w:rsid w:val="005A6CD1"/>
    <w:rsid w:val="005A7703"/>
    <w:rsid w:val="005A773B"/>
    <w:rsid w:val="005A7E5B"/>
    <w:rsid w:val="005A7E79"/>
    <w:rsid w:val="005B0784"/>
    <w:rsid w:val="005B0C0E"/>
    <w:rsid w:val="005B0CBC"/>
    <w:rsid w:val="005B1292"/>
    <w:rsid w:val="005B12D7"/>
    <w:rsid w:val="005B1C44"/>
    <w:rsid w:val="005B2924"/>
    <w:rsid w:val="005B369E"/>
    <w:rsid w:val="005B375B"/>
    <w:rsid w:val="005B428F"/>
    <w:rsid w:val="005B457C"/>
    <w:rsid w:val="005B4DD4"/>
    <w:rsid w:val="005B5000"/>
    <w:rsid w:val="005B5233"/>
    <w:rsid w:val="005C05BE"/>
    <w:rsid w:val="005C095D"/>
    <w:rsid w:val="005C1F1E"/>
    <w:rsid w:val="005C28A4"/>
    <w:rsid w:val="005C29E9"/>
    <w:rsid w:val="005C2D8F"/>
    <w:rsid w:val="005C3D4F"/>
    <w:rsid w:val="005C3D8F"/>
    <w:rsid w:val="005C4181"/>
    <w:rsid w:val="005C4E6B"/>
    <w:rsid w:val="005C56CB"/>
    <w:rsid w:val="005C5B21"/>
    <w:rsid w:val="005C612F"/>
    <w:rsid w:val="005D0331"/>
    <w:rsid w:val="005D0714"/>
    <w:rsid w:val="005D0805"/>
    <w:rsid w:val="005D0979"/>
    <w:rsid w:val="005D10E6"/>
    <w:rsid w:val="005D14FA"/>
    <w:rsid w:val="005D21F7"/>
    <w:rsid w:val="005D30E1"/>
    <w:rsid w:val="005D3456"/>
    <w:rsid w:val="005D3DD8"/>
    <w:rsid w:val="005D47CE"/>
    <w:rsid w:val="005D4C61"/>
    <w:rsid w:val="005D5305"/>
    <w:rsid w:val="005D5B4F"/>
    <w:rsid w:val="005D63B3"/>
    <w:rsid w:val="005D63D1"/>
    <w:rsid w:val="005D69C4"/>
    <w:rsid w:val="005D7030"/>
    <w:rsid w:val="005D776A"/>
    <w:rsid w:val="005D7C2B"/>
    <w:rsid w:val="005D7DEA"/>
    <w:rsid w:val="005E069A"/>
    <w:rsid w:val="005E0875"/>
    <w:rsid w:val="005E0C34"/>
    <w:rsid w:val="005E1BCF"/>
    <w:rsid w:val="005E2D69"/>
    <w:rsid w:val="005E2D89"/>
    <w:rsid w:val="005E3687"/>
    <w:rsid w:val="005E44D6"/>
    <w:rsid w:val="005E4C05"/>
    <w:rsid w:val="005E5428"/>
    <w:rsid w:val="005E549E"/>
    <w:rsid w:val="005E5791"/>
    <w:rsid w:val="005E5A35"/>
    <w:rsid w:val="005E5EBB"/>
    <w:rsid w:val="005E6A7A"/>
    <w:rsid w:val="005E7207"/>
    <w:rsid w:val="005E7854"/>
    <w:rsid w:val="005E7863"/>
    <w:rsid w:val="005E7F52"/>
    <w:rsid w:val="005F1223"/>
    <w:rsid w:val="005F2AE4"/>
    <w:rsid w:val="005F2F0A"/>
    <w:rsid w:val="005F38F5"/>
    <w:rsid w:val="005F40B4"/>
    <w:rsid w:val="005F5D1A"/>
    <w:rsid w:val="005F5F80"/>
    <w:rsid w:val="005F6B37"/>
    <w:rsid w:val="005F6DFA"/>
    <w:rsid w:val="005F77C9"/>
    <w:rsid w:val="005F7CC0"/>
    <w:rsid w:val="00600752"/>
    <w:rsid w:val="00600920"/>
    <w:rsid w:val="00603181"/>
    <w:rsid w:val="00605318"/>
    <w:rsid w:val="00605CC5"/>
    <w:rsid w:val="00606271"/>
    <w:rsid w:val="00606765"/>
    <w:rsid w:val="006067A7"/>
    <w:rsid w:val="00607877"/>
    <w:rsid w:val="00607AF8"/>
    <w:rsid w:val="00610239"/>
    <w:rsid w:val="006109C1"/>
    <w:rsid w:val="006112D6"/>
    <w:rsid w:val="006117F9"/>
    <w:rsid w:val="00612A08"/>
    <w:rsid w:val="00612ED5"/>
    <w:rsid w:val="006153D0"/>
    <w:rsid w:val="0061656C"/>
    <w:rsid w:val="0062099B"/>
    <w:rsid w:val="00620B02"/>
    <w:rsid w:val="00621087"/>
    <w:rsid w:val="00621A80"/>
    <w:rsid w:val="00622AB5"/>
    <w:rsid w:val="00622FC7"/>
    <w:rsid w:val="00623858"/>
    <w:rsid w:val="00623E90"/>
    <w:rsid w:val="0062426C"/>
    <w:rsid w:val="0062508F"/>
    <w:rsid w:val="00625350"/>
    <w:rsid w:val="0062586E"/>
    <w:rsid w:val="006265D4"/>
    <w:rsid w:val="00627A1A"/>
    <w:rsid w:val="0063111D"/>
    <w:rsid w:val="00632C81"/>
    <w:rsid w:val="0063330E"/>
    <w:rsid w:val="00633B04"/>
    <w:rsid w:val="0063595F"/>
    <w:rsid w:val="00635CD9"/>
    <w:rsid w:val="00636298"/>
    <w:rsid w:val="0063665F"/>
    <w:rsid w:val="00636E51"/>
    <w:rsid w:val="00636E7B"/>
    <w:rsid w:val="006375D0"/>
    <w:rsid w:val="00640380"/>
    <w:rsid w:val="006406AA"/>
    <w:rsid w:val="006408A5"/>
    <w:rsid w:val="0064102E"/>
    <w:rsid w:val="00641CBF"/>
    <w:rsid w:val="0064210E"/>
    <w:rsid w:val="0064216A"/>
    <w:rsid w:val="0064229C"/>
    <w:rsid w:val="006438FE"/>
    <w:rsid w:val="00643B5F"/>
    <w:rsid w:val="0064674C"/>
    <w:rsid w:val="006468A2"/>
    <w:rsid w:val="00646B50"/>
    <w:rsid w:val="0064712A"/>
    <w:rsid w:val="00650D69"/>
    <w:rsid w:val="00652490"/>
    <w:rsid w:val="006524ED"/>
    <w:rsid w:val="00652EB4"/>
    <w:rsid w:val="00653904"/>
    <w:rsid w:val="00653EED"/>
    <w:rsid w:val="006549C6"/>
    <w:rsid w:val="00654EA5"/>
    <w:rsid w:val="006550A7"/>
    <w:rsid w:val="006568C9"/>
    <w:rsid w:val="006569ED"/>
    <w:rsid w:val="00657419"/>
    <w:rsid w:val="00657F5C"/>
    <w:rsid w:val="006603BF"/>
    <w:rsid w:val="00660B0E"/>
    <w:rsid w:val="00661B4F"/>
    <w:rsid w:val="00661C67"/>
    <w:rsid w:val="00662918"/>
    <w:rsid w:val="00663499"/>
    <w:rsid w:val="0066577C"/>
    <w:rsid w:val="006664DE"/>
    <w:rsid w:val="0066652C"/>
    <w:rsid w:val="006668DB"/>
    <w:rsid w:val="00666F0C"/>
    <w:rsid w:val="00667978"/>
    <w:rsid w:val="00667B79"/>
    <w:rsid w:val="00670C83"/>
    <w:rsid w:val="00671EF2"/>
    <w:rsid w:val="006730ED"/>
    <w:rsid w:val="00673142"/>
    <w:rsid w:val="00673D22"/>
    <w:rsid w:val="0067554F"/>
    <w:rsid w:val="00675633"/>
    <w:rsid w:val="00675A4E"/>
    <w:rsid w:val="00675ECC"/>
    <w:rsid w:val="006765B2"/>
    <w:rsid w:val="00676907"/>
    <w:rsid w:val="00676A4B"/>
    <w:rsid w:val="00676AD6"/>
    <w:rsid w:val="00680407"/>
    <w:rsid w:val="0068097A"/>
    <w:rsid w:val="00680A5F"/>
    <w:rsid w:val="00680F17"/>
    <w:rsid w:val="00681155"/>
    <w:rsid w:val="006815ED"/>
    <w:rsid w:val="006817B6"/>
    <w:rsid w:val="00681803"/>
    <w:rsid w:val="00681959"/>
    <w:rsid w:val="00681F9B"/>
    <w:rsid w:val="0068356E"/>
    <w:rsid w:val="00684C9A"/>
    <w:rsid w:val="006851D7"/>
    <w:rsid w:val="006857BA"/>
    <w:rsid w:val="00686579"/>
    <w:rsid w:val="006867F8"/>
    <w:rsid w:val="00687497"/>
    <w:rsid w:val="0068749D"/>
    <w:rsid w:val="006879D4"/>
    <w:rsid w:val="0069006D"/>
    <w:rsid w:val="006905A7"/>
    <w:rsid w:val="00690651"/>
    <w:rsid w:val="00690BC8"/>
    <w:rsid w:val="00691A17"/>
    <w:rsid w:val="00691CE4"/>
    <w:rsid w:val="00692335"/>
    <w:rsid w:val="0069239E"/>
    <w:rsid w:val="006927A9"/>
    <w:rsid w:val="0069322E"/>
    <w:rsid w:val="00693DDC"/>
    <w:rsid w:val="00694C23"/>
    <w:rsid w:val="00695B20"/>
    <w:rsid w:val="00695E99"/>
    <w:rsid w:val="00695FBD"/>
    <w:rsid w:val="00696928"/>
    <w:rsid w:val="006978DA"/>
    <w:rsid w:val="006A0BE7"/>
    <w:rsid w:val="006A0E6D"/>
    <w:rsid w:val="006A14D0"/>
    <w:rsid w:val="006A18E8"/>
    <w:rsid w:val="006A270B"/>
    <w:rsid w:val="006A27D0"/>
    <w:rsid w:val="006A40AD"/>
    <w:rsid w:val="006A4AED"/>
    <w:rsid w:val="006A6081"/>
    <w:rsid w:val="006A6175"/>
    <w:rsid w:val="006A6824"/>
    <w:rsid w:val="006A6955"/>
    <w:rsid w:val="006B017B"/>
    <w:rsid w:val="006B1810"/>
    <w:rsid w:val="006B2719"/>
    <w:rsid w:val="006B2832"/>
    <w:rsid w:val="006B333C"/>
    <w:rsid w:val="006B4AD7"/>
    <w:rsid w:val="006B4E1A"/>
    <w:rsid w:val="006B5310"/>
    <w:rsid w:val="006B5556"/>
    <w:rsid w:val="006B634B"/>
    <w:rsid w:val="006B7154"/>
    <w:rsid w:val="006B7A5D"/>
    <w:rsid w:val="006B7AB7"/>
    <w:rsid w:val="006C1E63"/>
    <w:rsid w:val="006C2149"/>
    <w:rsid w:val="006C2199"/>
    <w:rsid w:val="006C284D"/>
    <w:rsid w:val="006C300C"/>
    <w:rsid w:val="006C33A3"/>
    <w:rsid w:val="006C3446"/>
    <w:rsid w:val="006C3623"/>
    <w:rsid w:val="006C5329"/>
    <w:rsid w:val="006C6C9E"/>
    <w:rsid w:val="006C6DFC"/>
    <w:rsid w:val="006C6F69"/>
    <w:rsid w:val="006D0192"/>
    <w:rsid w:val="006D03C7"/>
    <w:rsid w:val="006D1252"/>
    <w:rsid w:val="006D187A"/>
    <w:rsid w:val="006D2AFA"/>
    <w:rsid w:val="006D3AAF"/>
    <w:rsid w:val="006D3B14"/>
    <w:rsid w:val="006D519E"/>
    <w:rsid w:val="006D51D9"/>
    <w:rsid w:val="006D5636"/>
    <w:rsid w:val="006D57FC"/>
    <w:rsid w:val="006D5C04"/>
    <w:rsid w:val="006D5C7C"/>
    <w:rsid w:val="006D7224"/>
    <w:rsid w:val="006D73C9"/>
    <w:rsid w:val="006D7724"/>
    <w:rsid w:val="006D7B18"/>
    <w:rsid w:val="006E0243"/>
    <w:rsid w:val="006E033D"/>
    <w:rsid w:val="006E106F"/>
    <w:rsid w:val="006E1A9D"/>
    <w:rsid w:val="006E2032"/>
    <w:rsid w:val="006E2355"/>
    <w:rsid w:val="006E238D"/>
    <w:rsid w:val="006E23CC"/>
    <w:rsid w:val="006E2E6C"/>
    <w:rsid w:val="006E3053"/>
    <w:rsid w:val="006E3F99"/>
    <w:rsid w:val="006E41E4"/>
    <w:rsid w:val="006E423D"/>
    <w:rsid w:val="006E5431"/>
    <w:rsid w:val="006E645F"/>
    <w:rsid w:val="006E6BE7"/>
    <w:rsid w:val="006E7198"/>
    <w:rsid w:val="006E7243"/>
    <w:rsid w:val="006E798A"/>
    <w:rsid w:val="006F0697"/>
    <w:rsid w:val="006F08F6"/>
    <w:rsid w:val="006F0D7D"/>
    <w:rsid w:val="006F30C1"/>
    <w:rsid w:val="006F5BFD"/>
    <w:rsid w:val="006F6DA7"/>
    <w:rsid w:val="006F7337"/>
    <w:rsid w:val="006F767F"/>
    <w:rsid w:val="007003D9"/>
    <w:rsid w:val="0070066F"/>
    <w:rsid w:val="007006E7"/>
    <w:rsid w:val="00701954"/>
    <w:rsid w:val="007028CD"/>
    <w:rsid w:val="00702D9F"/>
    <w:rsid w:val="00702F03"/>
    <w:rsid w:val="00703134"/>
    <w:rsid w:val="007035A1"/>
    <w:rsid w:val="00704246"/>
    <w:rsid w:val="00705A6C"/>
    <w:rsid w:val="0070675E"/>
    <w:rsid w:val="00707352"/>
    <w:rsid w:val="007078F8"/>
    <w:rsid w:val="00707A7C"/>
    <w:rsid w:val="00710727"/>
    <w:rsid w:val="007120C2"/>
    <w:rsid w:val="007137E8"/>
    <w:rsid w:val="00714A5D"/>
    <w:rsid w:val="00715552"/>
    <w:rsid w:val="00717257"/>
    <w:rsid w:val="007177EA"/>
    <w:rsid w:val="00717B5D"/>
    <w:rsid w:val="00717DA3"/>
    <w:rsid w:val="00717DD7"/>
    <w:rsid w:val="007206A9"/>
    <w:rsid w:val="00720B58"/>
    <w:rsid w:val="007214D8"/>
    <w:rsid w:val="00722912"/>
    <w:rsid w:val="0072302B"/>
    <w:rsid w:val="007233C0"/>
    <w:rsid w:val="00723F00"/>
    <w:rsid w:val="00724163"/>
    <w:rsid w:val="007243D2"/>
    <w:rsid w:val="00724779"/>
    <w:rsid w:val="007255E2"/>
    <w:rsid w:val="00725CE3"/>
    <w:rsid w:val="0072672C"/>
    <w:rsid w:val="00726B86"/>
    <w:rsid w:val="00726CAF"/>
    <w:rsid w:val="0072715B"/>
    <w:rsid w:val="0072771C"/>
    <w:rsid w:val="0072771D"/>
    <w:rsid w:val="007277BE"/>
    <w:rsid w:val="00730EEF"/>
    <w:rsid w:val="007312BA"/>
    <w:rsid w:val="007325C9"/>
    <w:rsid w:val="007334E4"/>
    <w:rsid w:val="007334E5"/>
    <w:rsid w:val="00733DD2"/>
    <w:rsid w:val="00735247"/>
    <w:rsid w:val="007355BB"/>
    <w:rsid w:val="0073579B"/>
    <w:rsid w:val="00735D23"/>
    <w:rsid w:val="00736999"/>
    <w:rsid w:val="00736A02"/>
    <w:rsid w:val="00740FCD"/>
    <w:rsid w:val="007418DE"/>
    <w:rsid w:val="0074220A"/>
    <w:rsid w:val="00742BE8"/>
    <w:rsid w:val="00742F7D"/>
    <w:rsid w:val="0074305C"/>
    <w:rsid w:val="00744664"/>
    <w:rsid w:val="00746728"/>
    <w:rsid w:val="007476D1"/>
    <w:rsid w:val="00750728"/>
    <w:rsid w:val="007521D7"/>
    <w:rsid w:val="0075278D"/>
    <w:rsid w:val="0075287C"/>
    <w:rsid w:val="00752A86"/>
    <w:rsid w:val="007535A5"/>
    <w:rsid w:val="00753965"/>
    <w:rsid w:val="00753C5C"/>
    <w:rsid w:val="00755C9B"/>
    <w:rsid w:val="00755E7F"/>
    <w:rsid w:val="0075609A"/>
    <w:rsid w:val="00757130"/>
    <w:rsid w:val="007575EE"/>
    <w:rsid w:val="00757692"/>
    <w:rsid w:val="0076002B"/>
    <w:rsid w:val="0076088D"/>
    <w:rsid w:val="0076091F"/>
    <w:rsid w:val="00760B00"/>
    <w:rsid w:val="007620CB"/>
    <w:rsid w:val="0076219F"/>
    <w:rsid w:val="00762EE5"/>
    <w:rsid w:val="007633E7"/>
    <w:rsid w:val="007634B3"/>
    <w:rsid w:val="00763E4B"/>
    <w:rsid w:val="007641A8"/>
    <w:rsid w:val="007641DC"/>
    <w:rsid w:val="007645B8"/>
    <w:rsid w:val="00764BF1"/>
    <w:rsid w:val="00764F2B"/>
    <w:rsid w:val="00765922"/>
    <w:rsid w:val="00766325"/>
    <w:rsid w:val="00767436"/>
    <w:rsid w:val="007701B2"/>
    <w:rsid w:val="00770C89"/>
    <w:rsid w:val="007721C8"/>
    <w:rsid w:val="00772933"/>
    <w:rsid w:val="00772CF7"/>
    <w:rsid w:val="00773453"/>
    <w:rsid w:val="0077402E"/>
    <w:rsid w:val="007746D9"/>
    <w:rsid w:val="00774B0F"/>
    <w:rsid w:val="00775C92"/>
    <w:rsid w:val="00775D48"/>
    <w:rsid w:val="007763D2"/>
    <w:rsid w:val="00776886"/>
    <w:rsid w:val="00776E5F"/>
    <w:rsid w:val="00776F11"/>
    <w:rsid w:val="007773DD"/>
    <w:rsid w:val="0077744A"/>
    <w:rsid w:val="00780B1A"/>
    <w:rsid w:val="00780D11"/>
    <w:rsid w:val="00781600"/>
    <w:rsid w:val="00781AFA"/>
    <w:rsid w:val="00781C8E"/>
    <w:rsid w:val="00783873"/>
    <w:rsid w:val="007839C9"/>
    <w:rsid w:val="00783C46"/>
    <w:rsid w:val="007848AC"/>
    <w:rsid w:val="0078690F"/>
    <w:rsid w:val="00787E77"/>
    <w:rsid w:val="00790CD7"/>
    <w:rsid w:val="0079284E"/>
    <w:rsid w:val="00795E51"/>
    <w:rsid w:val="007963A1"/>
    <w:rsid w:val="00796878"/>
    <w:rsid w:val="00796982"/>
    <w:rsid w:val="00796AB0"/>
    <w:rsid w:val="00796B09"/>
    <w:rsid w:val="00796C50"/>
    <w:rsid w:val="00797C1E"/>
    <w:rsid w:val="00797EA8"/>
    <w:rsid w:val="007A01F7"/>
    <w:rsid w:val="007A0F39"/>
    <w:rsid w:val="007A2F87"/>
    <w:rsid w:val="007A3A44"/>
    <w:rsid w:val="007A3A9A"/>
    <w:rsid w:val="007A4525"/>
    <w:rsid w:val="007A4843"/>
    <w:rsid w:val="007A536C"/>
    <w:rsid w:val="007A5651"/>
    <w:rsid w:val="007A5A68"/>
    <w:rsid w:val="007A6602"/>
    <w:rsid w:val="007A71D6"/>
    <w:rsid w:val="007A76ED"/>
    <w:rsid w:val="007B004A"/>
    <w:rsid w:val="007B0EB3"/>
    <w:rsid w:val="007B11FE"/>
    <w:rsid w:val="007B157B"/>
    <w:rsid w:val="007B1CC4"/>
    <w:rsid w:val="007B2FC9"/>
    <w:rsid w:val="007B4FF2"/>
    <w:rsid w:val="007B542C"/>
    <w:rsid w:val="007B6761"/>
    <w:rsid w:val="007B6ACE"/>
    <w:rsid w:val="007B6C18"/>
    <w:rsid w:val="007B7377"/>
    <w:rsid w:val="007C0763"/>
    <w:rsid w:val="007C0B98"/>
    <w:rsid w:val="007C0D64"/>
    <w:rsid w:val="007C25DE"/>
    <w:rsid w:val="007C3015"/>
    <w:rsid w:val="007C36CF"/>
    <w:rsid w:val="007C3879"/>
    <w:rsid w:val="007C3B73"/>
    <w:rsid w:val="007C3F8A"/>
    <w:rsid w:val="007C433D"/>
    <w:rsid w:val="007C4889"/>
    <w:rsid w:val="007C546F"/>
    <w:rsid w:val="007C5FF3"/>
    <w:rsid w:val="007C6081"/>
    <w:rsid w:val="007C6121"/>
    <w:rsid w:val="007C666F"/>
    <w:rsid w:val="007C7441"/>
    <w:rsid w:val="007D0BC8"/>
    <w:rsid w:val="007D0FCD"/>
    <w:rsid w:val="007D1859"/>
    <w:rsid w:val="007D3231"/>
    <w:rsid w:val="007D41F8"/>
    <w:rsid w:val="007D4393"/>
    <w:rsid w:val="007D5366"/>
    <w:rsid w:val="007D5651"/>
    <w:rsid w:val="007D56A3"/>
    <w:rsid w:val="007D5793"/>
    <w:rsid w:val="007D6070"/>
    <w:rsid w:val="007D7098"/>
    <w:rsid w:val="007D7A26"/>
    <w:rsid w:val="007D7B64"/>
    <w:rsid w:val="007E0210"/>
    <w:rsid w:val="007E063D"/>
    <w:rsid w:val="007E258B"/>
    <w:rsid w:val="007E261E"/>
    <w:rsid w:val="007E2CA6"/>
    <w:rsid w:val="007E2E2E"/>
    <w:rsid w:val="007E2F96"/>
    <w:rsid w:val="007E330D"/>
    <w:rsid w:val="007E371E"/>
    <w:rsid w:val="007E4553"/>
    <w:rsid w:val="007E459C"/>
    <w:rsid w:val="007E5BD8"/>
    <w:rsid w:val="007E6372"/>
    <w:rsid w:val="007E738C"/>
    <w:rsid w:val="007E741E"/>
    <w:rsid w:val="007E756F"/>
    <w:rsid w:val="007E7C58"/>
    <w:rsid w:val="007F2551"/>
    <w:rsid w:val="007F34EE"/>
    <w:rsid w:val="007F3670"/>
    <w:rsid w:val="007F49E7"/>
    <w:rsid w:val="007F6A63"/>
    <w:rsid w:val="007F731B"/>
    <w:rsid w:val="007F7AB8"/>
    <w:rsid w:val="007F7B8C"/>
    <w:rsid w:val="007F7E09"/>
    <w:rsid w:val="00800478"/>
    <w:rsid w:val="008014A9"/>
    <w:rsid w:val="00802304"/>
    <w:rsid w:val="00802F10"/>
    <w:rsid w:val="0080313A"/>
    <w:rsid w:val="00803154"/>
    <w:rsid w:val="0080489A"/>
    <w:rsid w:val="00804AE6"/>
    <w:rsid w:val="00804C62"/>
    <w:rsid w:val="00804E7C"/>
    <w:rsid w:val="00805779"/>
    <w:rsid w:val="0080608C"/>
    <w:rsid w:val="00806F34"/>
    <w:rsid w:val="008070BC"/>
    <w:rsid w:val="00807F56"/>
    <w:rsid w:val="008105C9"/>
    <w:rsid w:val="00810657"/>
    <w:rsid w:val="00810CAC"/>
    <w:rsid w:val="008117D9"/>
    <w:rsid w:val="0081192A"/>
    <w:rsid w:val="00811AF0"/>
    <w:rsid w:val="00812207"/>
    <w:rsid w:val="00812376"/>
    <w:rsid w:val="00812A01"/>
    <w:rsid w:val="00812D61"/>
    <w:rsid w:val="00815B66"/>
    <w:rsid w:val="00815C8E"/>
    <w:rsid w:val="008163A3"/>
    <w:rsid w:val="008164B1"/>
    <w:rsid w:val="00816DB6"/>
    <w:rsid w:val="00817BE8"/>
    <w:rsid w:val="00820166"/>
    <w:rsid w:val="008205C8"/>
    <w:rsid w:val="00820DE2"/>
    <w:rsid w:val="0082106E"/>
    <w:rsid w:val="008228D6"/>
    <w:rsid w:val="00824153"/>
    <w:rsid w:val="0082429D"/>
    <w:rsid w:val="00824CC1"/>
    <w:rsid w:val="008251CF"/>
    <w:rsid w:val="0082520E"/>
    <w:rsid w:val="0082642C"/>
    <w:rsid w:val="0082651D"/>
    <w:rsid w:val="00826570"/>
    <w:rsid w:val="00826A2E"/>
    <w:rsid w:val="0082755B"/>
    <w:rsid w:val="00827613"/>
    <w:rsid w:val="00827B78"/>
    <w:rsid w:val="00827EEE"/>
    <w:rsid w:val="00827F89"/>
    <w:rsid w:val="00830195"/>
    <w:rsid w:val="00830423"/>
    <w:rsid w:val="0083104C"/>
    <w:rsid w:val="00831910"/>
    <w:rsid w:val="00831917"/>
    <w:rsid w:val="00831B6C"/>
    <w:rsid w:val="0083254B"/>
    <w:rsid w:val="00833034"/>
    <w:rsid w:val="008342EB"/>
    <w:rsid w:val="00835062"/>
    <w:rsid w:val="00835777"/>
    <w:rsid w:val="00835E3A"/>
    <w:rsid w:val="00836447"/>
    <w:rsid w:val="00836CD3"/>
    <w:rsid w:val="00836E21"/>
    <w:rsid w:val="00840701"/>
    <w:rsid w:val="008409EC"/>
    <w:rsid w:val="008414BF"/>
    <w:rsid w:val="00841A00"/>
    <w:rsid w:val="00842370"/>
    <w:rsid w:val="0084386C"/>
    <w:rsid w:val="0084460C"/>
    <w:rsid w:val="008448D6"/>
    <w:rsid w:val="00845B87"/>
    <w:rsid w:val="00845CFA"/>
    <w:rsid w:val="00846007"/>
    <w:rsid w:val="00846290"/>
    <w:rsid w:val="00846B91"/>
    <w:rsid w:val="0084740C"/>
    <w:rsid w:val="00847ED7"/>
    <w:rsid w:val="00850824"/>
    <w:rsid w:val="008508F9"/>
    <w:rsid w:val="00851069"/>
    <w:rsid w:val="0085137F"/>
    <w:rsid w:val="008518FA"/>
    <w:rsid w:val="00851A8B"/>
    <w:rsid w:val="0085255F"/>
    <w:rsid w:val="0085305A"/>
    <w:rsid w:val="008533B9"/>
    <w:rsid w:val="008534C3"/>
    <w:rsid w:val="0085400D"/>
    <w:rsid w:val="00854AC6"/>
    <w:rsid w:val="00854DBC"/>
    <w:rsid w:val="008554AF"/>
    <w:rsid w:val="008554BA"/>
    <w:rsid w:val="00855CA3"/>
    <w:rsid w:val="00855D33"/>
    <w:rsid w:val="00856361"/>
    <w:rsid w:val="00856D92"/>
    <w:rsid w:val="00857A3C"/>
    <w:rsid w:val="0086006B"/>
    <w:rsid w:val="008619F7"/>
    <w:rsid w:val="00861B0D"/>
    <w:rsid w:val="00863494"/>
    <w:rsid w:val="00864056"/>
    <w:rsid w:val="00864557"/>
    <w:rsid w:val="0086482E"/>
    <w:rsid w:val="008649C9"/>
    <w:rsid w:val="00864B37"/>
    <w:rsid w:val="00864F82"/>
    <w:rsid w:val="00867B80"/>
    <w:rsid w:val="00872487"/>
    <w:rsid w:val="0087287F"/>
    <w:rsid w:val="00872C56"/>
    <w:rsid w:val="008731E3"/>
    <w:rsid w:val="008734CC"/>
    <w:rsid w:val="00873893"/>
    <w:rsid w:val="008742B6"/>
    <w:rsid w:val="00874718"/>
    <w:rsid w:val="0087474B"/>
    <w:rsid w:val="008747EB"/>
    <w:rsid w:val="008758B7"/>
    <w:rsid w:val="00876363"/>
    <w:rsid w:val="008772EF"/>
    <w:rsid w:val="008778C7"/>
    <w:rsid w:val="00877F65"/>
    <w:rsid w:val="0088057A"/>
    <w:rsid w:val="00880885"/>
    <w:rsid w:val="00881F20"/>
    <w:rsid w:val="008828D1"/>
    <w:rsid w:val="00882ABD"/>
    <w:rsid w:val="008831C3"/>
    <w:rsid w:val="008840D3"/>
    <w:rsid w:val="0088451F"/>
    <w:rsid w:val="0088484F"/>
    <w:rsid w:val="00884A84"/>
    <w:rsid w:val="00884FE6"/>
    <w:rsid w:val="00885D8B"/>
    <w:rsid w:val="00886025"/>
    <w:rsid w:val="00887960"/>
    <w:rsid w:val="00887F17"/>
    <w:rsid w:val="008904A1"/>
    <w:rsid w:val="00891BA0"/>
    <w:rsid w:val="00891E82"/>
    <w:rsid w:val="00892B69"/>
    <w:rsid w:val="00893571"/>
    <w:rsid w:val="00893675"/>
    <w:rsid w:val="00894411"/>
    <w:rsid w:val="00894D5F"/>
    <w:rsid w:val="00894E12"/>
    <w:rsid w:val="0089527B"/>
    <w:rsid w:val="008953E0"/>
    <w:rsid w:val="0089600C"/>
    <w:rsid w:val="008960B2"/>
    <w:rsid w:val="008965FD"/>
    <w:rsid w:val="00896968"/>
    <w:rsid w:val="00896FF1"/>
    <w:rsid w:val="008A0443"/>
    <w:rsid w:val="008A052D"/>
    <w:rsid w:val="008A1E68"/>
    <w:rsid w:val="008A2036"/>
    <w:rsid w:val="008A2125"/>
    <w:rsid w:val="008A24B2"/>
    <w:rsid w:val="008A297E"/>
    <w:rsid w:val="008A4361"/>
    <w:rsid w:val="008A6443"/>
    <w:rsid w:val="008A7A9F"/>
    <w:rsid w:val="008B0950"/>
    <w:rsid w:val="008B097D"/>
    <w:rsid w:val="008B0B3D"/>
    <w:rsid w:val="008B1508"/>
    <w:rsid w:val="008B1533"/>
    <w:rsid w:val="008B21E3"/>
    <w:rsid w:val="008B2618"/>
    <w:rsid w:val="008B441C"/>
    <w:rsid w:val="008B4611"/>
    <w:rsid w:val="008B4DED"/>
    <w:rsid w:val="008B60B3"/>
    <w:rsid w:val="008B62FC"/>
    <w:rsid w:val="008B6BBA"/>
    <w:rsid w:val="008B7D78"/>
    <w:rsid w:val="008C00D7"/>
    <w:rsid w:val="008C0381"/>
    <w:rsid w:val="008C048B"/>
    <w:rsid w:val="008C048D"/>
    <w:rsid w:val="008C07D3"/>
    <w:rsid w:val="008C231E"/>
    <w:rsid w:val="008C235E"/>
    <w:rsid w:val="008C3493"/>
    <w:rsid w:val="008C426D"/>
    <w:rsid w:val="008C46FD"/>
    <w:rsid w:val="008C484F"/>
    <w:rsid w:val="008C48FF"/>
    <w:rsid w:val="008C60E7"/>
    <w:rsid w:val="008C6EF2"/>
    <w:rsid w:val="008C7BEE"/>
    <w:rsid w:val="008D108B"/>
    <w:rsid w:val="008D174B"/>
    <w:rsid w:val="008D35CF"/>
    <w:rsid w:val="008D5D46"/>
    <w:rsid w:val="008D7478"/>
    <w:rsid w:val="008D7A6E"/>
    <w:rsid w:val="008E03C0"/>
    <w:rsid w:val="008E10A3"/>
    <w:rsid w:val="008E1327"/>
    <w:rsid w:val="008E1AED"/>
    <w:rsid w:val="008E2EF6"/>
    <w:rsid w:val="008E3D29"/>
    <w:rsid w:val="008E419D"/>
    <w:rsid w:val="008E49B3"/>
    <w:rsid w:val="008E4ADB"/>
    <w:rsid w:val="008E4CDA"/>
    <w:rsid w:val="008E4EE0"/>
    <w:rsid w:val="008E51DB"/>
    <w:rsid w:val="008E5CB8"/>
    <w:rsid w:val="008E6CDB"/>
    <w:rsid w:val="008E7207"/>
    <w:rsid w:val="008E7364"/>
    <w:rsid w:val="008E743C"/>
    <w:rsid w:val="008E7620"/>
    <w:rsid w:val="008E7E5B"/>
    <w:rsid w:val="008F05EA"/>
    <w:rsid w:val="008F09FC"/>
    <w:rsid w:val="008F0C48"/>
    <w:rsid w:val="008F0F99"/>
    <w:rsid w:val="008F1766"/>
    <w:rsid w:val="008F2D35"/>
    <w:rsid w:val="008F2E5A"/>
    <w:rsid w:val="008F4540"/>
    <w:rsid w:val="008F4B49"/>
    <w:rsid w:val="008F55B7"/>
    <w:rsid w:val="008F5DC1"/>
    <w:rsid w:val="008F6DBB"/>
    <w:rsid w:val="008F7BEC"/>
    <w:rsid w:val="009001DF"/>
    <w:rsid w:val="00900B32"/>
    <w:rsid w:val="00900D96"/>
    <w:rsid w:val="00900FB9"/>
    <w:rsid w:val="00901AD5"/>
    <w:rsid w:val="00901AD6"/>
    <w:rsid w:val="00902B18"/>
    <w:rsid w:val="00903511"/>
    <w:rsid w:val="00905507"/>
    <w:rsid w:val="00905725"/>
    <w:rsid w:val="00905727"/>
    <w:rsid w:val="00905892"/>
    <w:rsid w:val="009066C4"/>
    <w:rsid w:val="00906C0D"/>
    <w:rsid w:val="0090759D"/>
    <w:rsid w:val="00907D7B"/>
    <w:rsid w:val="00910627"/>
    <w:rsid w:val="00911557"/>
    <w:rsid w:val="00912273"/>
    <w:rsid w:val="009128DC"/>
    <w:rsid w:val="00912DCE"/>
    <w:rsid w:val="00914521"/>
    <w:rsid w:val="009149DD"/>
    <w:rsid w:val="009151E3"/>
    <w:rsid w:val="00915737"/>
    <w:rsid w:val="009161AE"/>
    <w:rsid w:val="00916368"/>
    <w:rsid w:val="009166DD"/>
    <w:rsid w:val="00916A23"/>
    <w:rsid w:val="00916DBD"/>
    <w:rsid w:val="00916ED0"/>
    <w:rsid w:val="00917102"/>
    <w:rsid w:val="009173DE"/>
    <w:rsid w:val="00917E0A"/>
    <w:rsid w:val="00920512"/>
    <w:rsid w:val="00920D8A"/>
    <w:rsid w:val="00920D8E"/>
    <w:rsid w:val="0092111A"/>
    <w:rsid w:val="009216F5"/>
    <w:rsid w:val="00921A8A"/>
    <w:rsid w:val="009220F4"/>
    <w:rsid w:val="00922980"/>
    <w:rsid w:val="00922A63"/>
    <w:rsid w:val="00923036"/>
    <w:rsid w:val="009236B1"/>
    <w:rsid w:val="009239D1"/>
    <w:rsid w:val="0092452B"/>
    <w:rsid w:val="00924DF3"/>
    <w:rsid w:val="0092674A"/>
    <w:rsid w:val="009268A2"/>
    <w:rsid w:val="009270AB"/>
    <w:rsid w:val="009275B2"/>
    <w:rsid w:val="00927DD3"/>
    <w:rsid w:val="00927FC3"/>
    <w:rsid w:val="00931449"/>
    <w:rsid w:val="00931575"/>
    <w:rsid w:val="00931EC6"/>
    <w:rsid w:val="00932609"/>
    <w:rsid w:val="009329C6"/>
    <w:rsid w:val="00932C40"/>
    <w:rsid w:val="00933106"/>
    <w:rsid w:val="009354BB"/>
    <w:rsid w:val="009366F2"/>
    <w:rsid w:val="00936950"/>
    <w:rsid w:val="00936A30"/>
    <w:rsid w:val="00937CEA"/>
    <w:rsid w:val="00937D48"/>
    <w:rsid w:val="00940228"/>
    <w:rsid w:val="00941EA3"/>
    <w:rsid w:val="00942B51"/>
    <w:rsid w:val="00942F72"/>
    <w:rsid w:val="009437E9"/>
    <w:rsid w:val="00943B12"/>
    <w:rsid w:val="00943D86"/>
    <w:rsid w:val="00944488"/>
    <w:rsid w:val="0094455C"/>
    <w:rsid w:val="00944F46"/>
    <w:rsid w:val="009451E4"/>
    <w:rsid w:val="00946705"/>
    <w:rsid w:val="009470B4"/>
    <w:rsid w:val="00947182"/>
    <w:rsid w:val="00951314"/>
    <w:rsid w:val="00951F96"/>
    <w:rsid w:val="0095209A"/>
    <w:rsid w:val="009528B0"/>
    <w:rsid w:val="00952954"/>
    <w:rsid w:val="00952D30"/>
    <w:rsid w:val="00952F1F"/>
    <w:rsid w:val="009533EE"/>
    <w:rsid w:val="00954312"/>
    <w:rsid w:val="00954477"/>
    <w:rsid w:val="00954585"/>
    <w:rsid w:val="00954BD2"/>
    <w:rsid w:val="00955A11"/>
    <w:rsid w:val="00955BDC"/>
    <w:rsid w:val="009565D5"/>
    <w:rsid w:val="009601F6"/>
    <w:rsid w:val="0096028D"/>
    <w:rsid w:val="0096310C"/>
    <w:rsid w:val="00963555"/>
    <w:rsid w:val="009636D3"/>
    <w:rsid w:val="00964E41"/>
    <w:rsid w:val="00965482"/>
    <w:rsid w:val="0096590C"/>
    <w:rsid w:val="00966E12"/>
    <w:rsid w:val="0096737B"/>
    <w:rsid w:val="0097080E"/>
    <w:rsid w:val="0097148E"/>
    <w:rsid w:val="00972B72"/>
    <w:rsid w:val="00972C1B"/>
    <w:rsid w:val="00972D89"/>
    <w:rsid w:val="00972F97"/>
    <w:rsid w:val="0097432F"/>
    <w:rsid w:val="00976565"/>
    <w:rsid w:val="0097762E"/>
    <w:rsid w:val="0097770D"/>
    <w:rsid w:val="00977EE8"/>
    <w:rsid w:val="0098058A"/>
    <w:rsid w:val="009818D0"/>
    <w:rsid w:val="009827DF"/>
    <w:rsid w:val="0098348E"/>
    <w:rsid w:val="00983C33"/>
    <w:rsid w:val="00983C9A"/>
    <w:rsid w:val="00983D47"/>
    <w:rsid w:val="00984049"/>
    <w:rsid w:val="00986285"/>
    <w:rsid w:val="00986B21"/>
    <w:rsid w:val="009873BA"/>
    <w:rsid w:val="0098778C"/>
    <w:rsid w:val="00987DE7"/>
    <w:rsid w:val="0099001B"/>
    <w:rsid w:val="0099002F"/>
    <w:rsid w:val="0099015F"/>
    <w:rsid w:val="009907C9"/>
    <w:rsid w:val="0099121F"/>
    <w:rsid w:val="00991382"/>
    <w:rsid w:val="009913E3"/>
    <w:rsid w:val="00991770"/>
    <w:rsid w:val="00991947"/>
    <w:rsid w:val="00991B86"/>
    <w:rsid w:val="00991C6B"/>
    <w:rsid w:val="00992A21"/>
    <w:rsid w:val="00993C78"/>
    <w:rsid w:val="00994366"/>
    <w:rsid w:val="009943C0"/>
    <w:rsid w:val="00994A78"/>
    <w:rsid w:val="009955EF"/>
    <w:rsid w:val="009959F5"/>
    <w:rsid w:val="00995A09"/>
    <w:rsid w:val="00996FC5"/>
    <w:rsid w:val="009972E2"/>
    <w:rsid w:val="009A0343"/>
    <w:rsid w:val="009A03C0"/>
    <w:rsid w:val="009A0E8D"/>
    <w:rsid w:val="009A0FAE"/>
    <w:rsid w:val="009A17B8"/>
    <w:rsid w:val="009A1AC5"/>
    <w:rsid w:val="009A2FF9"/>
    <w:rsid w:val="009A3885"/>
    <w:rsid w:val="009A4116"/>
    <w:rsid w:val="009A4D99"/>
    <w:rsid w:val="009A64A6"/>
    <w:rsid w:val="009A7615"/>
    <w:rsid w:val="009A7911"/>
    <w:rsid w:val="009A7B48"/>
    <w:rsid w:val="009B0524"/>
    <w:rsid w:val="009B21E5"/>
    <w:rsid w:val="009B2732"/>
    <w:rsid w:val="009B369B"/>
    <w:rsid w:val="009B3743"/>
    <w:rsid w:val="009B3F69"/>
    <w:rsid w:val="009B46AF"/>
    <w:rsid w:val="009B4A7A"/>
    <w:rsid w:val="009B4B3F"/>
    <w:rsid w:val="009B5564"/>
    <w:rsid w:val="009B5595"/>
    <w:rsid w:val="009B5AC2"/>
    <w:rsid w:val="009B5B7B"/>
    <w:rsid w:val="009B6EFD"/>
    <w:rsid w:val="009C016F"/>
    <w:rsid w:val="009C019A"/>
    <w:rsid w:val="009C06CA"/>
    <w:rsid w:val="009C07A2"/>
    <w:rsid w:val="009C11EB"/>
    <w:rsid w:val="009C1A1E"/>
    <w:rsid w:val="009C2225"/>
    <w:rsid w:val="009C31A9"/>
    <w:rsid w:val="009C3527"/>
    <w:rsid w:val="009C36B1"/>
    <w:rsid w:val="009C45E3"/>
    <w:rsid w:val="009C4FAF"/>
    <w:rsid w:val="009C5CB9"/>
    <w:rsid w:val="009C6A63"/>
    <w:rsid w:val="009C7D32"/>
    <w:rsid w:val="009D00CE"/>
    <w:rsid w:val="009D015D"/>
    <w:rsid w:val="009D0F2B"/>
    <w:rsid w:val="009D158E"/>
    <w:rsid w:val="009D1BEE"/>
    <w:rsid w:val="009D2E0D"/>
    <w:rsid w:val="009D3157"/>
    <w:rsid w:val="009D38C2"/>
    <w:rsid w:val="009D408E"/>
    <w:rsid w:val="009D63D1"/>
    <w:rsid w:val="009D6409"/>
    <w:rsid w:val="009E143F"/>
    <w:rsid w:val="009E1A5A"/>
    <w:rsid w:val="009E1EFF"/>
    <w:rsid w:val="009E321A"/>
    <w:rsid w:val="009E35F7"/>
    <w:rsid w:val="009E4BBD"/>
    <w:rsid w:val="009E4F9D"/>
    <w:rsid w:val="009E53F7"/>
    <w:rsid w:val="009E58F3"/>
    <w:rsid w:val="009E5DE7"/>
    <w:rsid w:val="009E6C0E"/>
    <w:rsid w:val="009E6C37"/>
    <w:rsid w:val="009E7AB4"/>
    <w:rsid w:val="009E7FFB"/>
    <w:rsid w:val="009F0287"/>
    <w:rsid w:val="009F09CD"/>
    <w:rsid w:val="009F1565"/>
    <w:rsid w:val="009F20D0"/>
    <w:rsid w:val="009F287D"/>
    <w:rsid w:val="009F28AC"/>
    <w:rsid w:val="009F2A79"/>
    <w:rsid w:val="009F2D03"/>
    <w:rsid w:val="009F2ECE"/>
    <w:rsid w:val="009F3179"/>
    <w:rsid w:val="009F3922"/>
    <w:rsid w:val="009F3C61"/>
    <w:rsid w:val="009F4098"/>
    <w:rsid w:val="009F4229"/>
    <w:rsid w:val="009F4BE9"/>
    <w:rsid w:val="009F50A4"/>
    <w:rsid w:val="009F50D0"/>
    <w:rsid w:val="009F58E4"/>
    <w:rsid w:val="009F5CF4"/>
    <w:rsid w:val="009F5DAA"/>
    <w:rsid w:val="009F5F93"/>
    <w:rsid w:val="009F69F2"/>
    <w:rsid w:val="009F6AB3"/>
    <w:rsid w:val="009F7C2C"/>
    <w:rsid w:val="00A00428"/>
    <w:rsid w:val="00A00D88"/>
    <w:rsid w:val="00A00E89"/>
    <w:rsid w:val="00A00FA9"/>
    <w:rsid w:val="00A02285"/>
    <w:rsid w:val="00A02687"/>
    <w:rsid w:val="00A0309E"/>
    <w:rsid w:val="00A036E0"/>
    <w:rsid w:val="00A0408D"/>
    <w:rsid w:val="00A04694"/>
    <w:rsid w:val="00A04979"/>
    <w:rsid w:val="00A05980"/>
    <w:rsid w:val="00A05E89"/>
    <w:rsid w:val="00A06B1E"/>
    <w:rsid w:val="00A0707D"/>
    <w:rsid w:val="00A071D6"/>
    <w:rsid w:val="00A10040"/>
    <w:rsid w:val="00A12606"/>
    <w:rsid w:val="00A13200"/>
    <w:rsid w:val="00A1329C"/>
    <w:rsid w:val="00A156DC"/>
    <w:rsid w:val="00A168CC"/>
    <w:rsid w:val="00A169E2"/>
    <w:rsid w:val="00A16A4A"/>
    <w:rsid w:val="00A203A6"/>
    <w:rsid w:val="00A2076F"/>
    <w:rsid w:val="00A20AFE"/>
    <w:rsid w:val="00A215D0"/>
    <w:rsid w:val="00A21BD9"/>
    <w:rsid w:val="00A21C22"/>
    <w:rsid w:val="00A21C64"/>
    <w:rsid w:val="00A22178"/>
    <w:rsid w:val="00A2229F"/>
    <w:rsid w:val="00A2246C"/>
    <w:rsid w:val="00A22C84"/>
    <w:rsid w:val="00A22ED8"/>
    <w:rsid w:val="00A22FD7"/>
    <w:rsid w:val="00A23448"/>
    <w:rsid w:val="00A237AF"/>
    <w:rsid w:val="00A23A0B"/>
    <w:rsid w:val="00A24C2F"/>
    <w:rsid w:val="00A25B42"/>
    <w:rsid w:val="00A263BB"/>
    <w:rsid w:val="00A26D2D"/>
    <w:rsid w:val="00A2745C"/>
    <w:rsid w:val="00A27FAF"/>
    <w:rsid w:val="00A3056A"/>
    <w:rsid w:val="00A31705"/>
    <w:rsid w:val="00A317DE"/>
    <w:rsid w:val="00A3345D"/>
    <w:rsid w:val="00A33E1C"/>
    <w:rsid w:val="00A34F9C"/>
    <w:rsid w:val="00A3527B"/>
    <w:rsid w:val="00A36D95"/>
    <w:rsid w:val="00A37ED9"/>
    <w:rsid w:val="00A40A41"/>
    <w:rsid w:val="00A40BB4"/>
    <w:rsid w:val="00A41C36"/>
    <w:rsid w:val="00A42015"/>
    <w:rsid w:val="00A42823"/>
    <w:rsid w:val="00A42CE2"/>
    <w:rsid w:val="00A438D2"/>
    <w:rsid w:val="00A4416D"/>
    <w:rsid w:val="00A4436C"/>
    <w:rsid w:val="00A44D0F"/>
    <w:rsid w:val="00A44E26"/>
    <w:rsid w:val="00A45384"/>
    <w:rsid w:val="00A45F8B"/>
    <w:rsid w:val="00A45FF7"/>
    <w:rsid w:val="00A5068C"/>
    <w:rsid w:val="00A50A7D"/>
    <w:rsid w:val="00A50EA2"/>
    <w:rsid w:val="00A53384"/>
    <w:rsid w:val="00A533FE"/>
    <w:rsid w:val="00A535E8"/>
    <w:rsid w:val="00A53BDE"/>
    <w:rsid w:val="00A543F7"/>
    <w:rsid w:val="00A5617A"/>
    <w:rsid w:val="00A564A4"/>
    <w:rsid w:val="00A56832"/>
    <w:rsid w:val="00A57377"/>
    <w:rsid w:val="00A57724"/>
    <w:rsid w:val="00A62AFA"/>
    <w:rsid w:val="00A6419B"/>
    <w:rsid w:val="00A648AB"/>
    <w:rsid w:val="00A6559F"/>
    <w:rsid w:val="00A675C0"/>
    <w:rsid w:val="00A679F7"/>
    <w:rsid w:val="00A67D5D"/>
    <w:rsid w:val="00A67EE0"/>
    <w:rsid w:val="00A70159"/>
    <w:rsid w:val="00A7049B"/>
    <w:rsid w:val="00A716B0"/>
    <w:rsid w:val="00A728A7"/>
    <w:rsid w:val="00A74246"/>
    <w:rsid w:val="00A7486E"/>
    <w:rsid w:val="00A74DC6"/>
    <w:rsid w:val="00A7512E"/>
    <w:rsid w:val="00A7523A"/>
    <w:rsid w:val="00A75FFB"/>
    <w:rsid w:val="00A77001"/>
    <w:rsid w:val="00A77578"/>
    <w:rsid w:val="00A77C6F"/>
    <w:rsid w:val="00A77E38"/>
    <w:rsid w:val="00A8000B"/>
    <w:rsid w:val="00A81ACC"/>
    <w:rsid w:val="00A81C5D"/>
    <w:rsid w:val="00A81C64"/>
    <w:rsid w:val="00A8248D"/>
    <w:rsid w:val="00A826F0"/>
    <w:rsid w:val="00A8290E"/>
    <w:rsid w:val="00A8295A"/>
    <w:rsid w:val="00A82B37"/>
    <w:rsid w:val="00A82E82"/>
    <w:rsid w:val="00A84E2F"/>
    <w:rsid w:val="00A85320"/>
    <w:rsid w:val="00A85497"/>
    <w:rsid w:val="00A85AC6"/>
    <w:rsid w:val="00A87A0F"/>
    <w:rsid w:val="00A87D60"/>
    <w:rsid w:val="00A9021B"/>
    <w:rsid w:val="00A908D9"/>
    <w:rsid w:val="00A90C36"/>
    <w:rsid w:val="00A9259F"/>
    <w:rsid w:val="00A94BA2"/>
    <w:rsid w:val="00A95EE1"/>
    <w:rsid w:val="00A97BB6"/>
    <w:rsid w:val="00A97F14"/>
    <w:rsid w:val="00AA0237"/>
    <w:rsid w:val="00AA03FC"/>
    <w:rsid w:val="00AA089B"/>
    <w:rsid w:val="00AA0A41"/>
    <w:rsid w:val="00AA0D83"/>
    <w:rsid w:val="00AA1625"/>
    <w:rsid w:val="00AA1BEB"/>
    <w:rsid w:val="00AA235E"/>
    <w:rsid w:val="00AA24EF"/>
    <w:rsid w:val="00AA26C7"/>
    <w:rsid w:val="00AA2884"/>
    <w:rsid w:val="00AA28B7"/>
    <w:rsid w:val="00AA31B7"/>
    <w:rsid w:val="00AA3C26"/>
    <w:rsid w:val="00AA54E4"/>
    <w:rsid w:val="00AA5A5A"/>
    <w:rsid w:val="00AA5C19"/>
    <w:rsid w:val="00AA5C41"/>
    <w:rsid w:val="00AA614D"/>
    <w:rsid w:val="00AA6A35"/>
    <w:rsid w:val="00AA6EB6"/>
    <w:rsid w:val="00AA70F5"/>
    <w:rsid w:val="00AA7FDD"/>
    <w:rsid w:val="00AB024B"/>
    <w:rsid w:val="00AB120D"/>
    <w:rsid w:val="00AB1D71"/>
    <w:rsid w:val="00AB2DFF"/>
    <w:rsid w:val="00AB2F40"/>
    <w:rsid w:val="00AB2F6D"/>
    <w:rsid w:val="00AB3D82"/>
    <w:rsid w:val="00AB407C"/>
    <w:rsid w:val="00AB4222"/>
    <w:rsid w:val="00AB43BA"/>
    <w:rsid w:val="00AB4ED2"/>
    <w:rsid w:val="00AB6572"/>
    <w:rsid w:val="00AB6FE6"/>
    <w:rsid w:val="00AB746C"/>
    <w:rsid w:val="00AB7E42"/>
    <w:rsid w:val="00AC0966"/>
    <w:rsid w:val="00AC0A2B"/>
    <w:rsid w:val="00AC2701"/>
    <w:rsid w:val="00AC2A84"/>
    <w:rsid w:val="00AC3423"/>
    <w:rsid w:val="00AC3897"/>
    <w:rsid w:val="00AC3F0E"/>
    <w:rsid w:val="00AC5F84"/>
    <w:rsid w:val="00AC662A"/>
    <w:rsid w:val="00AC7B94"/>
    <w:rsid w:val="00AD07D5"/>
    <w:rsid w:val="00AD10E6"/>
    <w:rsid w:val="00AD1479"/>
    <w:rsid w:val="00AD2302"/>
    <w:rsid w:val="00AD34A8"/>
    <w:rsid w:val="00AD35F4"/>
    <w:rsid w:val="00AD373F"/>
    <w:rsid w:val="00AD4B18"/>
    <w:rsid w:val="00AD4C6D"/>
    <w:rsid w:val="00AD53C9"/>
    <w:rsid w:val="00AD54ED"/>
    <w:rsid w:val="00AD6028"/>
    <w:rsid w:val="00AD625A"/>
    <w:rsid w:val="00AD641F"/>
    <w:rsid w:val="00AD7016"/>
    <w:rsid w:val="00AD72C9"/>
    <w:rsid w:val="00AD78F8"/>
    <w:rsid w:val="00AD7964"/>
    <w:rsid w:val="00AD7C1F"/>
    <w:rsid w:val="00AE083F"/>
    <w:rsid w:val="00AE0CCC"/>
    <w:rsid w:val="00AE18C3"/>
    <w:rsid w:val="00AE1AE5"/>
    <w:rsid w:val="00AE1C64"/>
    <w:rsid w:val="00AE239E"/>
    <w:rsid w:val="00AE2616"/>
    <w:rsid w:val="00AE33F9"/>
    <w:rsid w:val="00AE3998"/>
    <w:rsid w:val="00AE4829"/>
    <w:rsid w:val="00AE4A06"/>
    <w:rsid w:val="00AE56AC"/>
    <w:rsid w:val="00AE578A"/>
    <w:rsid w:val="00AE5A26"/>
    <w:rsid w:val="00AE5AF0"/>
    <w:rsid w:val="00AE6985"/>
    <w:rsid w:val="00AF00C4"/>
    <w:rsid w:val="00AF07E0"/>
    <w:rsid w:val="00AF1846"/>
    <w:rsid w:val="00AF2A6D"/>
    <w:rsid w:val="00AF5536"/>
    <w:rsid w:val="00AF6592"/>
    <w:rsid w:val="00AF6983"/>
    <w:rsid w:val="00AF6C9F"/>
    <w:rsid w:val="00AF796F"/>
    <w:rsid w:val="00B01E6D"/>
    <w:rsid w:val="00B03860"/>
    <w:rsid w:val="00B03E6C"/>
    <w:rsid w:val="00B046C5"/>
    <w:rsid w:val="00B04717"/>
    <w:rsid w:val="00B047E4"/>
    <w:rsid w:val="00B04FA4"/>
    <w:rsid w:val="00B05324"/>
    <w:rsid w:val="00B05541"/>
    <w:rsid w:val="00B05BBE"/>
    <w:rsid w:val="00B05D15"/>
    <w:rsid w:val="00B06803"/>
    <w:rsid w:val="00B0761F"/>
    <w:rsid w:val="00B07668"/>
    <w:rsid w:val="00B07A38"/>
    <w:rsid w:val="00B131B1"/>
    <w:rsid w:val="00B13240"/>
    <w:rsid w:val="00B13874"/>
    <w:rsid w:val="00B1494C"/>
    <w:rsid w:val="00B14B3D"/>
    <w:rsid w:val="00B15055"/>
    <w:rsid w:val="00B15D94"/>
    <w:rsid w:val="00B162BC"/>
    <w:rsid w:val="00B1668C"/>
    <w:rsid w:val="00B16D79"/>
    <w:rsid w:val="00B1708B"/>
    <w:rsid w:val="00B172F1"/>
    <w:rsid w:val="00B17A28"/>
    <w:rsid w:val="00B203CE"/>
    <w:rsid w:val="00B20E81"/>
    <w:rsid w:val="00B21526"/>
    <w:rsid w:val="00B22434"/>
    <w:rsid w:val="00B22740"/>
    <w:rsid w:val="00B22B82"/>
    <w:rsid w:val="00B23A72"/>
    <w:rsid w:val="00B23CC3"/>
    <w:rsid w:val="00B246B5"/>
    <w:rsid w:val="00B24877"/>
    <w:rsid w:val="00B2500C"/>
    <w:rsid w:val="00B25B3B"/>
    <w:rsid w:val="00B25E55"/>
    <w:rsid w:val="00B2677A"/>
    <w:rsid w:val="00B27013"/>
    <w:rsid w:val="00B2717C"/>
    <w:rsid w:val="00B2793C"/>
    <w:rsid w:val="00B30E2E"/>
    <w:rsid w:val="00B311C9"/>
    <w:rsid w:val="00B31C87"/>
    <w:rsid w:val="00B3234C"/>
    <w:rsid w:val="00B327B2"/>
    <w:rsid w:val="00B3446C"/>
    <w:rsid w:val="00B3447A"/>
    <w:rsid w:val="00B3632F"/>
    <w:rsid w:val="00B364DA"/>
    <w:rsid w:val="00B36667"/>
    <w:rsid w:val="00B37076"/>
    <w:rsid w:val="00B37307"/>
    <w:rsid w:val="00B37DC5"/>
    <w:rsid w:val="00B4014E"/>
    <w:rsid w:val="00B40E4D"/>
    <w:rsid w:val="00B41F5C"/>
    <w:rsid w:val="00B4228E"/>
    <w:rsid w:val="00B42C23"/>
    <w:rsid w:val="00B42EC8"/>
    <w:rsid w:val="00B430A3"/>
    <w:rsid w:val="00B4329C"/>
    <w:rsid w:val="00B4356B"/>
    <w:rsid w:val="00B438B5"/>
    <w:rsid w:val="00B44D5B"/>
    <w:rsid w:val="00B45F30"/>
    <w:rsid w:val="00B468D2"/>
    <w:rsid w:val="00B47263"/>
    <w:rsid w:val="00B47E08"/>
    <w:rsid w:val="00B5017D"/>
    <w:rsid w:val="00B50D32"/>
    <w:rsid w:val="00B513DD"/>
    <w:rsid w:val="00B52008"/>
    <w:rsid w:val="00B523D2"/>
    <w:rsid w:val="00B53D15"/>
    <w:rsid w:val="00B53DAE"/>
    <w:rsid w:val="00B548CC"/>
    <w:rsid w:val="00B55697"/>
    <w:rsid w:val="00B56354"/>
    <w:rsid w:val="00B564FF"/>
    <w:rsid w:val="00B57006"/>
    <w:rsid w:val="00B57934"/>
    <w:rsid w:val="00B57A54"/>
    <w:rsid w:val="00B57AA9"/>
    <w:rsid w:val="00B57DBF"/>
    <w:rsid w:val="00B6228F"/>
    <w:rsid w:val="00B62393"/>
    <w:rsid w:val="00B62455"/>
    <w:rsid w:val="00B624EE"/>
    <w:rsid w:val="00B63005"/>
    <w:rsid w:val="00B6481B"/>
    <w:rsid w:val="00B65099"/>
    <w:rsid w:val="00B6532A"/>
    <w:rsid w:val="00B659DA"/>
    <w:rsid w:val="00B65BE8"/>
    <w:rsid w:val="00B67FAB"/>
    <w:rsid w:val="00B70422"/>
    <w:rsid w:val="00B7094E"/>
    <w:rsid w:val="00B70F3F"/>
    <w:rsid w:val="00B712D0"/>
    <w:rsid w:val="00B71AD4"/>
    <w:rsid w:val="00B71C78"/>
    <w:rsid w:val="00B71F54"/>
    <w:rsid w:val="00B72246"/>
    <w:rsid w:val="00B728B1"/>
    <w:rsid w:val="00B72905"/>
    <w:rsid w:val="00B72D50"/>
    <w:rsid w:val="00B73B13"/>
    <w:rsid w:val="00B73D0E"/>
    <w:rsid w:val="00B73FD0"/>
    <w:rsid w:val="00B7403C"/>
    <w:rsid w:val="00B7494A"/>
    <w:rsid w:val="00B74C8F"/>
    <w:rsid w:val="00B75404"/>
    <w:rsid w:val="00B76386"/>
    <w:rsid w:val="00B76798"/>
    <w:rsid w:val="00B76AFB"/>
    <w:rsid w:val="00B76B22"/>
    <w:rsid w:val="00B771A3"/>
    <w:rsid w:val="00B77516"/>
    <w:rsid w:val="00B77D41"/>
    <w:rsid w:val="00B80A0C"/>
    <w:rsid w:val="00B8262E"/>
    <w:rsid w:val="00B83900"/>
    <w:rsid w:val="00B83FF3"/>
    <w:rsid w:val="00B84936"/>
    <w:rsid w:val="00B84DE5"/>
    <w:rsid w:val="00B861C2"/>
    <w:rsid w:val="00B8648D"/>
    <w:rsid w:val="00B86A05"/>
    <w:rsid w:val="00B86AC9"/>
    <w:rsid w:val="00B905F5"/>
    <w:rsid w:val="00B90DBD"/>
    <w:rsid w:val="00B9289F"/>
    <w:rsid w:val="00B93758"/>
    <w:rsid w:val="00B9375E"/>
    <w:rsid w:val="00B93A1E"/>
    <w:rsid w:val="00B93F51"/>
    <w:rsid w:val="00B94149"/>
    <w:rsid w:val="00B94AC4"/>
    <w:rsid w:val="00B96B04"/>
    <w:rsid w:val="00B979C4"/>
    <w:rsid w:val="00B97E92"/>
    <w:rsid w:val="00BA0013"/>
    <w:rsid w:val="00BA037B"/>
    <w:rsid w:val="00BA06EF"/>
    <w:rsid w:val="00BA09CD"/>
    <w:rsid w:val="00BA0C78"/>
    <w:rsid w:val="00BA131B"/>
    <w:rsid w:val="00BA2111"/>
    <w:rsid w:val="00BA232A"/>
    <w:rsid w:val="00BA4763"/>
    <w:rsid w:val="00BA4880"/>
    <w:rsid w:val="00BA4D5F"/>
    <w:rsid w:val="00BA4F8F"/>
    <w:rsid w:val="00BA59FE"/>
    <w:rsid w:val="00BA6086"/>
    <w:rsid w:val="00BA68A4"/>
    <w:rsid w:val="00BA6D6B"/>
    <w:rsid w:val="00BA7172"/>
    <w:rsid w:val="00BB0A99"/>
    <w:rsid w:val="00BB0BE0"/>
    <w:rsid w:val="00BB11A0"/>
    <w:rsid w:val="00BB2324"/>
    <w:rsid w:val="00BB42C1"/>
    <w:rsid w:val="00BB434F"/>
    <w:rsid w:val="00BB4C78"/>
    <w:rsid w:val="00BB5BAE"/>
    <w:rsid w:val="00BB5FA4"/>
    <w:rsid w:val="00BB671F"/>
    <w:rsid w:val="00BB779D"/>
    <w:rsid w:val="00BB7F71"/>
    <w:rsid w:val="00BC2EDB"/>
    <w:rsid w:val="00BC34A2"/>
    <w:rsid w:val="00BC35B4"/>
    <w:rsid w:val="00BC3772"/>
    <w:rsid w:val="00BC3F1C"/>
    <w:rsid w:val="00BC4399"/>
    <w:rsid w:val="00BC67F0"/>
    <w:rsid w:val="00BC70EF"/>
    <w:rsid w:val="00BC7241"/>
    <w:rsid w:val="00BC7985"/>
    <w:rsid w:val="00BC7B1B"/>
    <w:rsid w:val="00BD09C4"/>
    <w:rsid w:val="00BD0A12"/>
    <w:rsid w:val="00BD0BAD"/>
    <w:rsid w:val="00BD1BBC"/>
    <w:rsid w:val="00BD24C0"/>
    <w:rsid w:val="00BD2A79"/>
    <w:rsid w:val="00BD3117"/>
    <w:rsid w:val="00BD4199"/>
    <w:rsid w:val="00BD444F"/>
    <w:rsid w:val="00BD4984"/>
    <w:rsid w:val="00BD4D1D"/>
    <w:rsid w:val="00BD552F"/>
    <w:rsid w:val="00BD5569"/>
    <w:rsid w:val="00BD732E"/>
    <w:rsid w:val="00BD7368"/>
    <w:rsid w:val="00BD762A"/>
    <w:rsid w:val="00BD7A68"/>
    <w:rsid w:val="00BD7DB9"/>
    <w:rsid w:val="00BD7EAB"/>
    <w:rsid w:val="00BE01D5"/>
    <w:rsid w:val="00BE1CAF"/>
    <w:rsid w:val="00BE240B"/>
    <w:rsid w:val="00BE2B2E"/>
    <w:rsid w:val="00BE39D9"/>
    <w:rsid w:val="00BE3D8B"/>
    <w:rsid w:val="00BE483E"/>
    <w:rsid w:val="00BE4A77"/>
    <w:rsid w:val="00BE5274"/>
    <w:rsid w:val="00BE62E9"/>
    <w:rsid w:val="00BE69EC"/>
    <w:rsid w:val="00BE73F5"/>
    <w:rsid w:val="00BE753D"/>
    <w:rsid w:val="00BE754A"/>
    <w:rsid w:val="00BF0973"/>
    <w:rsid w:val="00BF0EDD"/>
    <w:rsid w:val="00BF32BD"/>
    <w:rsid w:val="00BF4157"/>
    <w:rsid w:val="00BF4234"/>
    <w:rsid w:val="00BF4555"/>
    <w:rsid w:val="00BF4BD3"/>
    <w:rsid w:val="00BF5925"/>
    <w:rsid w:val="00BF601E"/>
    <w:rsid w:val="00BF6151"/>
    <w:rsid w:val="00BF618D"/>
    <w:rsid w:val="00BF69EA"/>
    <w:rsid w:val="00BF792D"/>
    <w:rsid w:val="00BF7C3A"/>
    <w:rsid w:val="00C00191"/>
    <w:rsid w:val="00C019DA"/>
    <w:rsid w:val="00C0309B"/>
    <w:rsid w:val="00C03E65"/>
    <w:rsid w:val="00C040A8"/>
    <w:rsid w:val="00C048B2"/>
    <w:rsid w:val="00C0533D"/>
    <w:rsid w:val="00C053E4"/>
    <w:rsid w:val="00C06C13"/>
    <w:rsid w:val="00C06E7B"/>
    <w:rsid w:val="00C11EC2"/>
    <w:rsid w:val="00C13146"/>
    <w:rsid w:val="00C13447"/>
    <w:rsid w:val="00C1431F"/>
    <w:rsid w:val="00C1451D"/>
    <w:rsid w:val="00C159D3"/>
    <w:rsid w:val="00C15A41"/>
    <w:rsid w:val="00C15EFA"/>
    <w:rsid w:val="00C162D5"/>
    <w:rsid w:val="00C16A48"/>
    <w:rsid w:val="00C16C3A"/>
    <w:rsid w:val="00C171E0"/>
    <w:rsid w:val="00C2019B"/>
    <w:rsid w:val="00C20348"/>
    <w:rsid w:val="00C213FB"/>
    <w:rsid w:val="00C2158D"/>
    <w:rsid w:val="00C21F44"/>
    <w:rsid w:val="00C22193"/>
    <w:rsid w:val="00C2374A"/>
    <w:rsid w:val="00C23933"/>
    <w:rsid w:val="00C24BDC"/>
    <w:rsid w:val="00C24F46"/>
    <w:rsid w:val="00C2528D"/>
    <w:rsid w:val="00C25463"/>
    <w:rsid w:val="00C25A42"/>
    <w:rsid w:val="00C27010"/>
    <w:rsid w:val="00C32625"/>
    <w:rsid w:val="00C33055"/>
    <w:rsid w:val="00C34381"/>
    <w:rsid w:val="00C35116"/>
    <w:rsid w:val="00C3534B"/>
    <w:rsid w:val="00C3537D"/>
    <w:rsid w:val="00C369D3"/>
    <w:rsid w:val="00C37764"/>
    <w:rsid w:val="00C37859"/>
    <w:rsid w:val="00C37A08"/>
    <w:rsid w:val="00C4086C"/>
    <w:rsid w:val="00C408A8"/>
    <w:rsid w:val="00C4101C"/>
    <w:rsid w:val="00C41F2E"/>
    <w:rsid w:val="00C42E05"/>
    <w:rsid w:val="00C433B9"/>
    <w:rsid w:val="00C4348D"/>
    <w:rsid w:val="00C4417B"/>
    <w:rsid w:val="00C44A95"/>
    <w:rsid w:val="00C450CC"/>
    <w:rsid w:val="00C4525B"/>
    <w:rsid w:val="00C45578"/>
    <w:rsid w:val="00C457C7"/>
    <w:rsid w:val="00C4597C"/>
    <w:rsid w:val="00C478D8"/>
    <w:rsid w:val="00C50341"/>
    <w:rsid w:val="00C50500"/>
    <w:rsid w:val="00C51A61"/>
    <w:rsid w:val="00C52888"/>
    <w:rsid w:val="00C52D30"/>
    <w:rsid w:val="00C5568C"/>
    <w:rsid w:val="00C55D7D"/>
    <w:rsid w:val="00C56651"/>
    <w:rsid w:val="00C57BF9"/>
    <w:rsid w:val="00C60809"/>
    <w:rsid w:val="00C60CD4"/>
    <w:rsid w:val="00C610AA"/>
    <w:rsid w:val="00C616FE"/>
    <w:rsid w:val="00C6187A"/>
    <w:rsid w:val="00C618C1"/>
    <w:rsid w:val="00C61B5C"/>
    <w:rsid w:val="00C61C0B"/>
    <w:rsid w:val="00C61DAB"/>
    <w:rsid w:val="00C62342"/>
    <w:rsid w:val="00C631EB"/>
    <w:rsid w:val="00C6387E"/>
    <w:rsid w:val="00C63A1D"/>
    <w:rsid w:val="00C64456"/>
    <w:rsid w:val="00C6449E"/>
    <w:rsid w:val="00C649AB"/>
    <w:rsid w:val="00C6521B"/>
    <w:rsid w:val="00C6558C"/>
    <w:rsid w:val="00C6619C"/>
    <w:rsid w:val="00C6642A"/>
    <w:rsid w:val="00C664F9"/>
    <w:rsid w:val="00C66764"/>
    <w:rsid w:val="00C667AD"/>
    <w:rsid w:val="00C7042A"/>
    <w:rsid w:val="00C70ACE"/>
    <w:rsid w:val="00C7314C"/>
    <w:rsid w:val="00C73AF3"/>
    <w:rsid w:val="00C7486B"/>
    <w:rsid w:val="00C75754"/>
    <w:rsid w:val="00C75D52"/>
    <w:rsid w:val="00C75F05"/>
    <w:rsid w:val="00C76082"/>
    <w:rsid w:val="00C77605"/>
    <w:rsid w:val="00C77CCB"/>
    <w:rsid w:val="00C805A1"/>
    <w:rsid w:val="00C80829"/>
    <w:rsid w:val="00C809E6"/>
    <w:rsid w:val="00C81C2F"/>
    <w:rsid w:val="00C81CF4"/>
    <w:rsid w:val="00C837A0"/>
    <w:rsid w:val="00C83E83"/>
    <w:rsid w:val="00C84C14"/>
    <w:rsid w:val="00C84CD1"/>
    <w:rsid w:val="00C85E86"/>
    <w:rsid w:val="00C862A0"/>
    <w:rsid w:val="00C870FC"/>
    <w:rsid w:val="00C87697"/>
    <w:rsid w:val="00C900AF"/>
    <w:rsid w:val="00C903BB"/>
    <w:rsid w:val="00C905E8"/>
    <w:rsid w:val="00C90774"/>
    <w:rsid w:val="00C90B53"/>
    <w:rsid w:val="00C911D5"/>
    <w:rsid w:val="00C91AA2"/>
    <w:rsid w:val="00C91AF8"/>
    <w:rsid w:val="00C92CA1"/>
    <w:rsid w:val="00C93CC0"/>
    <w:rsid w:val="00C944A7"/>
    <w:rsid w:val="00C9585E"/>
    <w:rsid w:val="00C95EA6"/>
    <w:rsid w:val="00C9624D"/>
    <w:rsid w:val="00C975B9"/>
    <w:rsid w:val="00C97FB7"/>
    <w:rsid w:val="00CA0175"/>
    <w:rsid w:val="00CA057E"/>
    <w:rsid w:val="00CA07E1"/>
    <w:rsid w:val="00CA0FF2"/>
    <w:rsid w:val="00CA10B6"/>
    <w:rsid w:val="00CA1A75"/>
    <w:rsid w:val="00CA1B32"/>
    <w:rsid w:val="00CA1F8F"/>
    <w:rsid w:val="00CA2B6A"/>
    <w:rsid w:val="00CA33D4"/>
    <w:rsid w:val="00CA48D3"/>
    <w:rsid w:val="00CA4B71"/>
    <w:rsid w:val="00CA57CD"/>
    <w:rsid w:val="00CA6197"/>
    <w:rsid w:val="00CA7474"/>
    <w:rsid w:val="00CA78E5"/>
    <w:rsid w:val="00CA7D13"/>
    <w:rsid w:val="00CA7F03"/>
    <w:rsid w:val="00CB0443"/>
    <w:rsid w:val="00CB049E"/>
    <w:rsid w:val="00CB0666"/>
    <w:rsid w:val="00CB08E9"/>
    <w:rsid w:val="00CB139A"/>
    <w:rsid w:val="00CB2C6A"/>
    <w:rsid w:val="00CB2F53"/>
    <w:rsid w:val="00CB2FFD"/>
    <w:rsid w:val="00CB35B4"/>
    <w:rsid w:val="00CB35EF"/>
    <w:rsid w:val="00CB3898"/>
    <w:rsid w:val="00CB3CD5"/>
    <w:rsid w:val="00CB460A"/>
    <w:rsid w:val="00CB4C5E"/>
    <w:rsid w:val="00CB566C"/>
    <w:rsid w:val="00CB5811"/>
    <w:rsid w:val="00CB5861"/>
    <w:rsid w:val="00CB6654"/>
    <w:rsid w:val="00CC09FB"/>
    <w:rsid w:val="00CC0C8F"/>
    <w:rsid w:val="00CC145B"/>
    <w:rsid w:val="00CC1C65"/>
    <w:rsid w:val="00CC25CA"/>
    <w:rsid w:val="00CC2882"/>
    <w:rsid w:val="00CC3849"/>
    <w:rsid w:val="00CC3B30"/>
    <w:rsid w:val="00CC3D5B"/>
    <w:rsid w:val="00CC4DC5"/>
    <w:rsid w:val="00CC5228"/>
    <w:rsid w:val="00CC53E1"/>
    <w:rsid w:val="00CC578D"/>
    <w:rsid w:val="00CC5D68"/>
    <w:rsid w:val="00CC610F"/>
    <w:rsid w:val="00CC67D7"/>
    <w:rsid w:val="00CC7FF2"/>
    <w:rsid w:val="00CD1394"/>
    <w:rsid w:val="00CD14C3"/>
    <w:rsid w:val="00CD1AA9"/>
    <w:rsid w:val="00CD2089"/>
    <w:rsid w:val="00CD2170"/>
    <w:rsid w:val="00CD2DED"/>
    <w:rsid w:val="00CD32B0"/>
    <w:rsid w:val="00CD477A"/>
    <w:rsid w:val="00CD5192"/>
    <w:rsid w:val="00CD52C8"/>
    <w:rsid w:val="00CD56A0"/>
    <w:rsid w:val="00CD585D"/>
    <w:rsid w:val="00CD591E"/>
    <w:rsid w:val="00CD5C59"/>
    <w:rsid w:val="00CD6767"/>
    <w:rsid w:val="00CD6F6A"/>
    <w:rsid w:val="00CD75B4"/>
    <w:rsid w:val="00CD764D"/>
    <w:rsid w:val="00CD7AA2"/>
    <w:rsid w:val="00CE00B8"/>
    <w:rsid w:val="00CE0F17"/>
    <w:rsid w:val="00CE1A3E"/>
    <w:rsid w:val="00CE2056"/>
    <w:rsid w:val="00CE36D7"/>
    <w:rsid w:val="00CE5DEA"/>
    <w:rsid w:val="00CE6909"/>
    <w:rsid w:val="00CE7C2D"/>
    <w:rsid w:val="00CF0867"/>
    <w:rsid w:val="00CF0969"/>
    <w:rsid w:val="00CF363A"/>
    <w:rsid w:val="00CF36FB"/>
    <w:rsid w:val="00CF3964"/>
    <w:rsid w:val="00CF4BEF"/>
    <w:rsid w:val="00CF53B5"/>
    <w:rsid w:val="00CF5924"/>
    <w:rsid w:val="00CF68B0"/>
    <w:rsid w:val="00CF7FD1"/>
    <w:rsid w:val="00D00AD6"/>
    <w:rsid w:val="00D0149C"/>
    <w:rsid w:val="00D01B12"/>
    <w:rsid w:val="00D02404"/>
    <w:rsid w:val="00D02622"/>
    <w:rsid w:val="00D0301B"/>
    <w:rsid w:val="00D03B2F"/>
    <w:rsid w:val="00D05AFC"/>
    <w:rsid w:val="00D07638"/>
    <w:rsid w:val="00D10463"/>
    <w:rsid w:val="00D10A3D"/>
    <w:rsid w:val="00D11757"/>
    <w:rsid w:val="00D127B2"/>
    <w:rsid w:val="00D13BAA"/>
    <w:rsid w:val="00D13D5A"/>
    <w:rsid w:val="00D15EE1"/>
    <w:rsid w:val="00D15F25"/>
    <w:rsid w:val="00D1708E"/>
    <w:rsid w:val="00D17BCD"/>
    <w:rsid w:val="00D20B22"/>
    <w:rsid w:val="00D212BA"/>
    <w:rsid w:val="00D217C3"/>
    <w:rsid w:val="00D21B9F"/>
    <w:rsid w:val="00D21DF8"/>
    <w:rsid w:val="00D222B8"/>
    <w:rsid w:val="00D222C9"/>
    <w:rsid w:val="00D22914"/>
    <w:rsid w:val="00D23807"/>
    <w:rsid w:val="00D242C7"/>
    <w:rsid w:val="00D2432A"/>
    <w:rsid w:val="00D25499"/>
    <w:rsid w:val="00D2649B"/>
    <w:rsid w:val="00D27566"/>
    <w:rsid w:val="00D27ADF"/>
    <w:rsid w:val="00D30622"/>
    <w:rsid w:val="00D31A12"/>
    <w:rsid w:val="00D331D0"/>
    <w:rsid w:val="00D357A3"/>
    <w:rsid w:val="00D36670"/>
    <w:rsid w:val="00D40228"/>
    <w:rsid w:val="00D410F9"/>
    <w:rsid w:val="00D416A9"/>
    <w:rsid w:val="00D4235F"/>
    <w:rsid w:val="00D42BB8"/>
    <w:rsid w:val="00D42BE2"/>
    <w:rsid w:val="00D42EC6"/>
    <w:rsid w:val="00D43A71"/>
    <w:rsid w:val="00D441CC"/>
    <w:rsid w:val="00D44E23"/>
    <w:rsid w:val="00D45D1F"/>
    <w:rsid w:val="00D461A7"/>
    <w:rsid w:val="00D46265"/>
    <w:rsid w:val="00D5022B"/>
    <w:rsid w:val="00D520AC"/>
    <w:rsid w:val="00D520F2"/>
    <w:rsid w:val="00D527DD"/>
    <w:rsid w:val="00D53A3D"/>
    <w:rsid w:val="00D554A2"/>
    <w:rsid w:val="00D55E27"/>
    <w:rsid w:val="00D55FD1"/>
    <w:rsid w:val="00D56019"/>
    <w:rsid w:val="00D56612"/>
    <w:rsid w:val="00D57C3B"/>
    <w:rsid w:val="00D60CF1"/>
    <w:rsid w:val="00D62904"/>
    <w:rsid w:val="00D63963"/>
    <w:rsid w:val="00D63A5C"/>
    <w:rsid w:val="00D63B87"/>
    <w:rsid w:val="00D63C68"/>
    <w:rsid w:val="00D63D24"/>
    <w:rsid w:val="00D641FE"/>
    <w:rsid w:val="00D65722"/>
    <w:rsid w:val="00D66CE3"/>
    <w:rsid w:val="00D7041D"/>
    <w:rsid w:val="00D70A89"/>
    <w:rsid w:val="00D719B2"/>
    <w:rsid w:val="00D71A18"/>
    <w:rsid w:val="00D71B0A"/>
    <w:rsid w:val="00D7205D"/>
    <w:rsid w:val="00D720E7"/>
    <w:rsid w:val="00D733B7"/>
    <w:rsid w:val="00D75288"/>
    <w:rsid w:val="00D76CEF"/>
    <w:rsid w:val="00D8090B"/>
    <w:rsid w:val="00D80C90"/>
    <w:rsid w:val="00D81B88"/>
    <w:rsid w:val="00D82DDD"/>
    <w:rsid w:val="00D8354D"/>
    <w:rsid w:val="00D83877"/>
    <w:rsid w:val="00D83CBA"/>
    <w:rsid w:val="00D84F61"/>
    <w:rsid w:val="00D8542A"/>
    <w:rsid w:val="00D866C4"/>
    <w:rsid w:val="00D8744B"/>
    <w:rsid w:val="00D90911"/>
    <w:rsid w:val="00D91A0C"/>
    <w:rsid w:val="00D91B34"/>
    <w:rsid w:val="00D927A9"/>
    <w:rsid w:val="00D92AF7"/>
    <w:rsid w:val="00D92FD0"/>
    <w:rsid w:val="00D92FDA"/>
    <w:rsid w:val="00D9309B"/>
    <w:rsid w:val="00D94824"/>
    <w:rsid w:val="00D9505D"/>
    <w:rsid w:val="00D954E8"/>
    <w:rsid w:val="00D95502"/>
    <w:rsid w:val="00D95F01"/>
    <w:rsid w:val="00D971BB"/>
    <w:rsid w:val="00D97604"/>
    <w:rsid w:val="00D97F11"/>
    <w:rsid w:val="00DA04AF"/>
    <w:rsid w:val="00DA05FB"/>
    <w:rsid w:val="00DA067D"/>
    <w:rsid w:val="00DA089D"/>
    <w:rsid w:val="00DA0E68"/>
    <w:rsid w:val="00DA12E6"/>
    <w:rsid w:val="00DA13DF"/>
    <w:rsid w:val="00DA2369"/>
    <w:rsid w:val="00DA2DD1"/>
    <w:rsid w:val="00DA3259"/>
    <w:rsid w:val="00DA385C"/>
    <w:rsid w:val="00DA4E0E"/>
    <w:rsid w:val="00DA5573"/>
    <w:rsid w:val="00DA69F3"/>
    <w:rsid w:val="00DA75D1"/>
    <w:rsid w:val="00DA7CAB"/>
    <w:rsid w:val="00DB014C"/>
    <w:rsid w:val="00DB0A95"/>
    <w:rsid w:val="00DB0F5C"/>
    <w:rsid w:val="00DB1439"/>
    <w:rsid w:val="00DB21A1"/>
    <w:rsid w:val="00DB297A"/>
    <w:rsid w:val="00DB2B52"/>
    <w:rsid w:val="00DB46D4"/>
    <w:rsid w:val="00DB49A9"/>
    <w:rsid w:val="00DB5BF2"/>
    <w:rsid w:val="00DB6E17"/>
    <w:rsid w:val="00DB75B2"/>
    <w:rsid w:val="00DB7C35"/>
    <w:rsid w:val="00DB7CEC"/>
    <w:rsid w:val="00DC0162"/>
    <w:rsid w:val="00DC02C7"/>
    <w:rsid w:val="00DC0885"/>
    <w:rsid w:val="00DC0C7C"/>
    <w:rsid w:val="00DC14F7"/>
    <w:rsid w:val="00DC23FE"/>
    <w:rsid w:val="00DC2AF8"/>
    <w:rsid w:val="00DC4CF9"/>
    <w:rsid w:val="00DC5503"/>
    <w:rsid w:val="00DC5E02"/>
    <w:rsid w:val="00DC70DA"/>
    <w:rsid w:val="00DC791B"/>
    <w:rsid w:val="00DD0C02"/>
    <w:rsid w:val="00DD0F39"/>
    <w:rsid w:val="00DD189F"/>
    <w:rsid w:val="00DD25FE"/>
    <w:rsid w:val="00DD3148"/>
    <w:rsid w:val="00DD3B0A"/>
    <w:rsid w:val="00DD3E75"/>
    <w:rsid w:val="00DD3FC7"/>
    <w:rsid w:val="00DD407A"/>
    <w:rsid w:val="00DD416D"/>
    <w:rsid w:val="00DD42AB"/>
    <w:rsid w:val="00DD4550"/>
    <w:rsid w:val="00DD4997"/>
    <w:rsid w:val="00DD4B4A"/>
    <w:rsid w:val="00DD4C84"/>
    <w:rsid w:val="00DD4E74"/>
    <w:rsid w:val="00DD541D"/>
    <w:rsid w:val="00DD712B"/>
    <w:rsid w:val="00DE0608"/>
    <w:rsid w:val="00DE096C"/>
    <w:rsid w:val="00DE0B80"/>
    <w:rsid w:val="00DE1076"/>
    <w:rsid w:val="00DE161B"/>
    <w:rsid w:val="00DE1984"/>
    <w:rsid w:val="00DE2070"/>
    <w:rsid w:val="00DE20BF"/>
    <w:rsid w:val="00DE3AC9"/>
    <w:rsid w:val="00DE3EB1"/>
    <w:rsid w:val="00DE407E"/>
    <w:rsid w:val="00DE5448"/>
    <w:rsid w:val="00DE5D96"/>
    <w:rsid w:val="00DE660C"/>
    <w:rsid w:val="00DE69A0"/>
    <w:rsid w:val="00DE7A55"/>
    <w:rsid w:val="00DE7AAD"/>
    <w:rsid w:val="00DF0429"/>
    <w:rsid w:val="00DF0CA6"/>
    <w:rsid w:val="00DF116B"/>
    <w:rsid w:val="00DF1F02"/>
    <w:rsid w:val="00DF208D"/>
    <w:rsid w:val="00DF2A88"/>
    <w:rsid w:val="00DF3078"/>
    <w:rsid w:val="00DF513D"/>
    <w:rsid w:val="00DF62FD"/>
    <w:rsid w:val="00DF693B"/>
    <w:rsid w:val="00DF6CE3"/>
    <w:rsid w:val="00DF7BA0"/>
    <w:rsid w:val="00DF7D9E"/>
    <w:rsid w:val="00DF7F7E"/>
    <w:rsid w:val="00E001BF"/>
    <w:rsid w:val="00E00E22"/>
    <w:rsid w:val="00E04F89"/>
    <w:rsid w:val="00E051C8"/>
    <w:rsid w:val="00E05BE2"/>
    <w:rsid w:val="00E0687E"/>
    <w:rsid w:val="00E06AC6"/>
    <w:rsid w:val="00E06D21"/>
    <w:rsid w:val="00E073AE"/>
    <w:rsid w:val="00E0742D"/>
    <w:rsid w:val="00E07667"/>
    <w:rsid w:val="00E076D3"/>
    <w:rsid w:val="00E106CB"/>
    <w:rsid w:val="00E10DEA"/>
    <w:rsid w:val="00E10F1C"/>
    <w:rsid w:val="00E1174A"/>
    <w:rsid w:val="00E1222E"/>
    <w:rsid w:val="00E131CC"/>
    <w:rsid w:val="00E136A4"/>
    <w:rsid w:val="00E14534"/>
    <w:rsid w:val="00E15237"/>
    <w:rsid w:val="00E15958"/>
    <w:rsid w:val="00E15DE5"/>
    <w:rsid w:val="00E15E35"/>
    <w:rsid w:val="00E1669D"/>
    <w:rsid w:val="00E166BC"/>
    <w:rsid w:val="00E16E5D"/>
    <w:rsid w:val="00E16E6F"/>
    <w:rsid w:val="00E16F46"/>
    <w:rsid w:val="00E17043"/>
    <w:rsid w:val="00E17349"/>
    <w:rsid w:val="00E20043"/>
    <w:rsid w:val="00E2053B"/>
    <w:rsid w:val="00E20B36"/>
    <w:rsid w:val="00E20EC2"/>
    <w:rsid w:val="00E21032"/>
    <w:rsid w:val="00E2154F"/>
    <w:rsid w:val="00E22AD6"/>
    <w:rsid w:val="00E22FCB"/>
    <w:rsid w:val="00E2305E"/>
    <w:rsid w:val="00E2324A"/>
    <w:rsid w:val="00E23A3A"/>
    <w:rsid w:val="00E24214"/>
    <w:rsid w:val="00E247FC"/>
    <w:rsid w:val="00E24B13"/>
    <w:rsid w:val="00E24DD7"/>
    <w:rsid w:val="00E26AB7"/>
    <w:rsid w:val="00E27125"/>
    <w:rsid w:val="00E3019B"/>
    <w:rsid w:val="00E317BE"/>
    <w:rsid w:val="00E31B8D"/>
    <w:rsid w:val="00E31E0A"/>
    <w:rsid w:val="00E32879"/>
    <w:rsid w:val="00E3299A"/>
    <w:rsid w:val="00E33023"/>
    <w:rsid w:val="00E3314D"/>
    <w:rsid w:val="00E33B63"/>
    <w:rsid w:val="00E346ED"/>
    <w:rsid w:val="00E35068"/>
    <w:rsid w:val="00E35DE4"/>
    <w:rsid w:val="00E35FB3"/>
    <w:rsid w:val="00E361CF"/>
    <w:rsid w:val="00E36B50"/>
    <w:rsid w:val="00E37366"/>
    <w:rsid w:val="00E3789B"/>
    <w:rsid w:val="00E37E23"/>
    <w:rsid w:val="00E4013B"/>
    <w:rsid w:val="00E409A2"/>
    <w:rsid w:val="00E419FD"/>
    <w:rsid w:val="00E41E54"/>
    <w:rsid w:val="00E41F6D"/>
    <w:rsid w:val="00E4200A"/>
    <w:rsid w:val="00E42414"/>
    <w:rsid w:val="00E42F29"/>
    <w:rsid w:val="00E4320B"/>
    <w:rsid w:val="00E4385A"/>
    <w:rsid w:val="00E44453"/>
    <w:rsid w:val="00E4481F"/>
    <w:rsid w:val="00E44DB2"/>
    <w:rsid w:val="00E45235"/>
    <w:rsid w:val="00E45489"/>
    <w:rsid w:val="00E4576B"/>
    <w:rsid w:val="00E45868"/>
    <w:rsid w:val="00E45F47"/>
    <w:rsid w:val="00E50D5A"/>
    <w:rsid w:val="00E50DF8"/>
    <w:rsid w:val="00E5112A"/>
    <w:rsid w:val="00E513A5"/>
    <w:rsid w:val="00E513C3"/>
    <w:rsid w:val="00E51606"/>
    <w:rsid w:val="00E5186D"/>
    <w:rsid w:val="00E51FEC"/>
    <w:rsid w:val="00E52499"/>
    <w:rsid w:val="00E5313A"/>
    <w:rsid w:val="00E54795"/>
    <w:rsid w:val="00E54AD4"/>
    <w:rsid w:val="00E54E45"/>
    <w:rsid w:val="00E55DB9"/>
    <w:rsid w:val="00E5687A"/>
    <w:rsid w:val="00E568B5"/>
    <w:rsid w:val="00E575F9"/>
    <w:rsid w:val="00E57E0A"/>
    <w:rsid w:val="00E57F56"/>
    <w:rsid w:val="00E6179B"/>
    <w:rsid w:val="00E62746"/>
    <w:rsid w:val="00E63B98"/>
    <w:rsid w:val="00E66E22"/>
    <w:rsid w:val="00E70139"/>
    <w:rsid w:val="00E70284"/>
    <w:rsid w:val="00E70B51"/>
    <w:rsid w:val="00E7115B"/>
    <w:rsid w:val="00E712F4"/>
    <w:rsid w:val="00E714F2"/>
    <w:rsid w:val="00E71F84"/>
    <w:rsid w:val="00E722CB"/>
    <w:rsid w:val="00E724A6"/>
    <w:rsid w:val="00E72961"/>
    <w:rsid w:val="00E731C5"/>
    <w:rsid w:val="00E7478E"/>
    <w:rsid w:val="00E74E1C"/>
    <w:rsid w:val="00E757C9"/>
    <w:rsid w:val="00E759A7"/>
    <w:rsid w:val="00E76656"/>
    <w:rsid w:val="00E7682F"/>
    <w:rsid w:val="00E76F33"/>
    <w:rsid w:val="00E77A49"/>
    <w:rsid w:val="00E77A75"/>
    <w:rsid w:val="00E77E2B"/>
    <w:rsid w:val="00E8067D"/>
    <w:rsid w:val="00E81F3D"/>
    <w:rsid w:val="00E81FCA"/>
    <w:rsid w:val="00E8225A"/>
    <w:rsid w:val="00E8386B"/>
    <w:rsid w:val="00E83DF3"/>
    <w:rsid w:val="00E84471"/>
    <w:rsid w:val="00E84AD8"/>
    <w:rsid w:val="00E85461"/>
    <w:rsid w:val="00E86AE4"/>
    <w:rsid w:val="00E873F4"/>
    <w:rsid w:val="00E92F05"/>
    <w:rsid w:val="00E931E9"/>
    <w:rsid w:val="00E941F9"/>
    <w:rsid w:val="00E945B7"/>
    <w:rsid w:val="00E94A3B"/>
    <w:rsid w:val="00E971FA"/>
    <w:rsid w:val="00E9725D"/>
    <w:rsid w:val="00E97A77"/>
    <w:rsid w:val="00EA04C5"/>
    <w:rsid w:val="00EA117C"/>
    <w:rsid w:val="00EA22BD"/>
    <w:rsid w:val="00EA28A7"/>
    <w:rsid w:val="00EA39BC"/>
    <w:rsid w:val="00EA4007"/>
    <w:rsid w:val="00EA4C2B"/>
    <w:rsid w:val="00EA4ED5"/>
    <w:rsid w:val="00EA51BA"/>
    <w:rsid w:val="00EA5624"/>
    <w:rsid w:val="00EA5629"/>
    <w:rsid w:val="00EA5E60"/>
    <w:rsid w:val="00EA61E5"/>
    <w:rsid w:val="00EA68FD"/>
    <w:rsid w:val="00EA6F2F"/>
    <w:rsid w:val="00EA7D2E"/>
    <w:rsid w:val="00EB02F9"/>
    <w:rsid w:val="00EB1195"/>
    <w:rsid w:val="00EB1B23"/>
    <w:rsid w:val="00EB2B78"/>
    <w:rsid w:val="00EB3262"/>
    <w:rsid w:val="00EB386B"/>
    <w:rsid w:val="00EB42C3"/>
    <w:rsid w:val="00EB4A66"/>
    <w:rsid w:val="00EB4EC4"/>
    <w:rsid w:val="00EB5942"/>
    <w:rsid w:val="00EB6514"/>
    <w:rsid w:val="00EB68DE"/>
    <w:rsid w:val="00EB6D4C"/>
    <w:rsid w:val="00EC17A4"/>
    <w:rsid w:val="00EC1E78"/>
    <w:rsid w:val="00EC2208"/>
    <w:rsid w:val="00EC4F33"/>
    <w:rsid w:val="00EC5450"/>
    <w:rsid w:val="00EC56A0"/>
    <w:rsid w:val="00EC5E42"/>
    <w:rsid w:val="00EC612D"/>
    <w:rsid w:val="00EC62D9"/>
    <w:rsid w:val="00EC6831"/>
    <w:rsid w:val="00EC6F9F"/>
    <w:rsid w:val="00EC7023"/>
    <w:rsid w:val="00EC735D"/>
    <w:rsid w:val="00EC7CE2"/>
    <w:rsid w:val="00ED0A44"/>
    <w:rsid w:val="00ED0A7F"/>
    <w:rsid w:val="00ED148D"/>
    <w:rsid w:val="00ED1E00"/>
    <w:rsid w:val="00ED2708"/>
    <w:rsid w:val="00ED31DF"/>
    <w:rsid w:val="00ED3C65"/>
    <w:rsid w:val="00ED467C"/>
    <w:rsid w:val="00ED5F29"/>
    <w:rsid w:val="00EE071C"/>
    <w:rsid w:val="00EE089A"/>
    <w:rsid w:val="00EE094D"/>
    <w:rsid w:val="00EE0C8D"/>
    <w:rsid w:val="00EE0CCA"/>
    <w:rsid w:val="00EE0CDD"/>
    <w:rsid w:val="00EE0FFC"/>
    <w:rsid w:val="00EE1324"/>
    <w:rsid w:val="00EE23F5"/>
    <w:rsid w:val="00EE2554"/>
    <w:rsid w:val="00EE2FAF"/>
    <w:rsid w:val="00EE3DD7"/>
    <w:rsid w:val="00EE4291"/>
    <w:rsid w:val="00EE43AD"/>
    <w:rsid w:val="00EE48FC"/>
    <w:rsid w:val="00EE49DE"/>
    <w:rsid w:val="00EE5840"/>
    <w:rsid w:val="00EE63D1"/>
    <w:rsid w:val="00EE657A"/>
    <w:rsid w:val="00EE72CD"/>
    <w:rsid w:val="00EF11DC"/>
    <w:rsid w:val="00EF1635"/>
    <w:rsid w:val="00EF19E1"/>
    <w:rsid w:val="00EF3CCA"/>
    <w:rsid w:val="00EF476A"/>
    <w:rsid w:val="00EF5419"/>
    <w:rsid w:val="00EF5C8B"/>
    <w:rsid w:val="00EF65E8"/>
    <w:rsid w:val="00EF668D"/>
    <w:rsid w:val="00EF74B8"/>
    <w:rsid w:val="00F003F2"/>
    <w:rsid w:val="00F007A8"/>
    <w:rsid w:val="00F009BC"/>
    <w:rsid w:val="00F00AA4"/>
    <w:rsid w:val="00F00B6C"/>
    <w:rsid w:val="00F00E46"/>
    <w:rsid w:val="00F015F3"/>
    <w:rsid w:val="00F021D3"/>
    <w:rsid w:val="00F0228C"/>
    <w:rsid w:val="00F02630"/>
    <w:rsid w:val="00F0341C"/>
    <w:rsid w:val="00F03C5F"/>
    <w:rsid w:val="00F03C9C"/>
    <w:rsid w:val="00F046DE"/>
    <w:rsid w:val="00F0475D"/>
    <w:rsid w:val="00F051DB"/>
    <w:rsid w:val="00F06EB6"/>
    <w:rsid w:val="00F10EE8"/>
    <w:rsid w:val="00F112FB"/>
    <w:rsid w:val="00F129E5"/>
    <w:rsid w:val="00F12D00"/>
    <w:rsid w:val="00F12F5B"/>
    <w:rsid w:val="00F13443"/>
    <w:rsid w:val="00F1346E"/>
    <w:rsid w:val="00F136C0"/>
    <w:rsid w:val="00F13833"/>
    <w:rsid w:val="00F141F4"/>
    <w:rsid w:val="00F150EB"/>
    <w:rsid w:val="00F156C0"/>
    <w:rsid w:val="00F167B4"/>
    <w:rsid w:val="00F16EDC"/>
    <w:rsid w:val="00F17055"/>
    <w:rsid w:val="00F1711A"/>
    <w:rsid w:val="00F20ACE"/>
    <w:rsid w:val="00F20B1B"/>
    <w:rsid w:val="00F20D32"/>
    <w:rsid w:val="00F21297"/>
    <w:rsid w:val="00F23299"/>
    <w:rsid w:val="00F23984"/>
    <w:rsid w:val="00F23A00"/>
    <w:rsid w:val="00F24BB4"/>
    <w:rsid w:val="00F24F29"/>
    <w:rsid w:val="00F2504F"/>
    <w:rsid w:val="00F255E8"/>
    <w:rsid w:val="00F266E2"/>
    <w:rsid w:val="00F26E4C"/>
    <w:rsid w:val="00F2762D"/>
    <w:rsid w:val="00F30522"/>
    <w:rsid w:val="00F305C4"/>
    <w:rsid w:val="00F30C47"/>
    <w:rsid w:val="00F312EF"/>
    <w:rsid w:val="00F32A1B"/>
    <w:rsid w:val="00F33172"/>
    <w:rsid w:val="00F33375"/>
    <w:rsid w:val="00F33D01"/>
    <w:rsid w:val="00F33D36"/>
    <w:rsid w:val="00F34AF5"/>
    <w:rsid w:val="00F35E80"/>
    <w:rsid w:val="00F369C7"/>
    <w:rsid w:val="00F36F92"/>
    <w:rsid w:val="00F403D0"/>
    <w:rsid w:val="00F4068E"/>
    <w:rsid w:val="00F40E08"/>
    <w:rsid w:val="00F414AD"/>
    <w:rsid w:val="00F42B3C"/>
    <w:rsid w:val="00F42F75"/>
    <w:rsid w:val="00F43561"/>
    <w:rsid w:val="00F43B34"/>
    <w:rsid w:val="00F447D5"/>
    <w:rsid w:val="00F45096"/>
    <w:rsid w:val="00F45572"/>
    <w:rsid w:val="00F4598E"/>
    <w:rsid w:val="00F45A2B"/>
    <w:rsid w:val="00F45B33"/>
    <w:rsid w:val="00F4656B"/>
    <w:rsid w:val="00F4721B"/>
    <w:rsid w:val="00F4755F"/>
    <w:rsid w:val="00F503E2"/>
    <w:rsid w:val="00F5050E"/>
    <w:rsid w:val="00F50D94"/>
    <w:rsid w:val="00F51183"/>
    <w:rsid w:val="00F51802"/>
    <w:rsid w:val="00F51C8D"/>
    <w:rsid w:val="00F52FA1"/>
    <w:rsid w:val="00F53DD3"/>
    <w:rsid w:val="00F5421E"/>
    <w:rsid w:val="00F54749"/>
    <w:rsid w:val="00F55B8A"/>
    <w:rsid w:val="00F56A43"/>
    <w:rsid w:val="00F56C35"/>
    <w:rsid w:val="00F5736E"/>
    <w:rsid w:val="00F57D8E"/>
    <w:rsid w:val="00F57E27"/>
    <w:rsid w:val="00F60273"/>
    <w:rsid w:val="00F6086D"/>
    <w:rsid w:val="00F611EF"/>
    <w:rsid w:val="00F63684"/>
    <w:rsid w:val="00F63947"/>
    <w:rsid w:val="00F6394B"/>
    <w:rsid w:val="00F64C10"/>
    <w:rsid w:val="00F6521D"/>
    <w:rsid w:val="00F65398"/>
    <w:rsid w:val="00F67C64"/>
    <w:rsid w:val="00F7057F"/>
    <w:rsid w:val="00F70697"/>
    <w:rsid w:val="00F71113"/>
    <w:rsid w:val="00F71195"/>
    <w:rsid w:val="00F713E7"/>
    <w:rsid w:val="00F71C1A"/>
    <w:rsid w:val="00F71DFE"/>
    <w:rsid w:val="00F722D7"/>
    <w:rsid w:val="00F725D2"/>
    <w:rsid w:val="00F73CED"/>
    <w:rsid w:val="00F74295"/>
    <w:rsid w:val="00F7436B"/>
    <w:rsid w:val="00F749A8"/>
    <w:rsid w:val="00F74B25"/>
    <w:rsid w:val="00F77123"/>
    <w:rsid w:val="00F77FCA"/>
    <w:rsid w:val="00F80BBC"/>
    <w:rsid w:val="00F81638"/>
    <w:rsid w:val="00F82070"/>
    <w:rsid w:val="00F82230"/>
    <w:rsid w:val="00F82E40"/>
    <w:rsid w:val="00F834D4"/>
    <w:rsid w:val="00F84078"/>
    <w:rsid w:val="00F84320"/>
    <w:rsid w:val="00F8492E"/>
    <w:rsid w:val="00F84B83"/>
    <w:rsid w:val="00F86A4A"/>
    <w:rsid w:val="00F86B09"/>
    <w:rsid w:val="00F86DC4"/>
    <w:rsid w:val="00F86F96"/>
    <w:rsid w:val="00F872A7"/>
    <w:rsid w:val="00F874A8"/>
    <w:rsid w:val="00F87705"/>
    <w:rsid w:val="00F87983"/>
    <w:rsid w:val="00F87D1B"/>
    <w:rsid w:val="00F90904"/>
    <w:rsid w:val="00F914D4"/>
    <w:rsid w:val="00F91A95"/>
    <w:rsid w:val="00F91AB7"/>
    <w:rsid w:val="00F91C84"/>
    <w:rsid w:val="00F9205A"/>
    <w:rsid w:val="00F92158"/>
    <w:rsid w:val="00F9417B"/>
    <w:rsid w:val="00F94CF6"/>
    <w:rsid w:val="00F9583B"/>
    <w:rsid w:val="00F966ED"/>
    <w:rsid w:val="00F96FFB"/>
    <w:rsid w:val="00FA0551"/>
    <w:rsid w:val="00FA0DED"/>
    <w:rsid w:val="00FA0E89"/>
    <w:rsid w:val="00FA1880"/>
    <w:rsid w:val="00FA29CE"/>
    <w:rsid w:val="00FA2DBC"/>
    <w:rsid w:val="00FA3316"/>
    <w:rsid w:val="00FA343E"/>
    <w:rsid w:val="00FA3484"/>
    <w:rsid w:val="00FA3A25"/>
    <w:rsid w:val="00FA3C2C"/>
    <w:rsid w:val="00FA4278"/>
    <w:rsid w:val="00FA4882"/>
    <w:rsid w:val="00FA6C3B"/>
    <w:rsid w:val="00FA72B0"/>
    <w:rsid w:val="00FB00B6"/>
    <w:rsid w:val="00FB0681"/>
    <w:rsid w:val="00FB0B78"/>
    <w:rsid w:val="00FB0C4B"/>
    <w:rsid w:val="00FB0D80"/>
    <w:rsid w:val="00FB20AE"/>
    <w:rsid w:val="00FB21FA"/>
    <w:rsid w:val="00FB2B07"/>
    <w:rsid w:val="00FB39D4"/>
    <w:rsid w:val="00FB3C7B"/>
    <w:rsid w:val="00FB4621"/>
    <w:rsid w:val="00FB484B"/>
    <w:rsid w:val="00FB4E3D"/>
    <w:rsid w:val="00FB502A"/>
    <w:rsid w:val="00FB50E1"/>
    <w:rsid w:val="00FB76B8"/>
    <w:rsid w:val="00FB7BB4"/>
    <w:rsid w:val="00FC02D6"/>
    <w:rsid w:val="00FC0BDF"/>
    <w:rsid w:val="00FC187B"/>
    <w:rsid w:val="00FC2582"/>
    <w:rsid w:val="00FC25F6"/>
    <w:rsid w:val="00FC2B12"/>
    <w:rsid w:val="00FC31AC"/>
    <w:rsid w:val="00FC34C7"/>
    <w:rsid w:val="00FC3722"/>
    <w:rsid w:val="00FC3E08"/>
    <w:rsid w:val="00FC42FA"/>
    <w:rsid w:val="00FC5349"/>
    <w:rsid w:val="00FC57E1"/>
    <w:rsid w:val="00FC6015"/>
    <w:rsid w:val="00FC6F87"/>
    <w:rsid w:val="00FD064C"/>
    <w:rsid w:val="00FD1896"/>
    <w:rsid w:val="00FD36D3"/>
    <w:rsid w:val="00FD3B35"/>
    <w:rsid w:val="00FD3F75"/>
    <w:rsid w:val="00FD4168"/>
    <w:rsid w:val="00FD4263"/>
    <w:rsid w:val="00FD46F1"/>
    <w:rsid w:val="00FD4A44"/>
    <w:rsid w:val="00FD563C"/>
    <w:rsid w:val="00FD5FFE"/>
    <w:rsid w:val="00FD6D39"/>
    <w:rsid w:val="00FE0390"/>
    <w:rsid w:val="00FE1737"/>
    <w:rsid w:val="00FE2C44"/>
    <w:rsid w:val="00FE2DCC"/>
    <w:rsid w:val="00FE2E72"/>
    <w:rsid w:val="00FE2F44"/>
    <w:rsid w:val="00FE30DB"/>
    <w:rsid w:val="00FE3B01"/>
    <w:rsid w:val="00FE42C0"/>
    <w:rsid w:val="00FE4B16"/>
    <w:rsid w:val="00FE53DB"/>
    <w:rsid w:val="00FE5960"/>
    <w:rsid w:val="00FE5A90"/>
    <w:rsid w:val="00FE5AB0"/>
    <w:rsid w:val="00FE6ADB"/>
    <w:rsid w:val="00FE7A98"/>
    <w:rsid w:val="00FF00CA"/>
    <w:rsid w:val="00FF0290"/>
    <w:rsid w:val="00FF1878"/>
    <w:rsid w:val="00FF1A21"/>
    <w:rsid w:val="00FF1C5E"/>
    <w:rsid w:val="00FF2E3F"/>
    <w:rsid w:val="00FF2F33"/>
    <w:rsid w:val="00FF3079"/>
    <w:rsid w:val="00FF338D"/>
    <w:rsid w:val="00FF4250"/>
    <w:rsid w:val="00FF46C9"/>
    <w:rsid w:val="00FF4803"/>
    <w:rsid w:val="00FF4953"/>
    <w:rsid w:val="00FF4E25"/>
    <w:rsid w:val="00FF57C0"/>
    <w:rsid w:val="00FF6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10A9CA"/>
  <w15:docId w15:val="{78051111-B426-4DBB-A0D4-C1CCD2F61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0CC0"/>
    <w:rPr>
      <w:sz w:val="24"/>
      <w:szCs w:val="24"/>
    </w:rPr>
  </w:style>
  <w:style w:type="paragraph" w:styleId="Heading1">
    <w:name w:val="heading 1"/>
    <w:basedOn w:val="Normal"/>
    <w:next w:val="Normal"/>
    <w:qFormat/>
    <w:rsid w:val="009161A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161A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B2F6D"/>
    <w:rPr>
      <w:color w:val="0000FF"/>
      <w:u w:val="single"/>
    </w:rPr>
  </w:style>
  <w:style w:type="paragraph" w:styleId="BalloonText">
    <w:name w:val="Balloon Text"/>
    <w:basedOn w:val="Normal"/>
    <w:semiHidden/>
    <w:rsid w:val="00E23A3A"/>
    <w:rPr>
      <w:rFonts w:ascii="Tahoma" w:hAnsi="Tahoma" w:cs="Tahoma"/>
      <w:sz w:val="16"/>
      <w:szCs w:val="16"/>
    </w:rPr>
  </w:style>
  <w:style w:type="paragraph" w:styleId="Title">
    <w:name w:val="Title"/>
    <w:basedOn w:val="Normal"/>
    <w:qFormat/>
    <w:rsid w:val="009161AE"/>
    <w:pPr>
      <w:spacing w:before="240" w:after="60"/>
      <w:jc w:val="center"/>
      <w:outlineLvl w:val="0"/>
    </w:pPr>
    <w:rPr>
      <w:rFonts w:ascii="Arial" w:hAnsi="Arial" w:cs="Arial"/>
      <w:b/>
      <w:bCs/>
      <w:kern w:val="28"/>
      <w:sz w:val="32"/>
      <w:szCs w:val="32"/>
    </w:rPr>
  </w:style>
  <w:style w:type="paragraph" w:styleId="BodyText">
    <w:name w:val="Body Text"/>
    <w:basedOn w:val="Normal"/>
    <w:link w:val="BodyTextChar"/>
    <w:rsid w:val="009161AE"/>
    <w:pPr>
      <w:spacing w:after="120"/>
    </w:pPr>
  </w:style>
  <w:style w:type="paragraph" w:styleId="Subtitle">
    <w:name w:val="Subtitle"/>
    <w:basedOn w:val="Normal"/>
    <w:qFormat/>
    <w:rsid w:val="009161AE"/>
    <w:pPr>
      <w:spacing w:after="60"/>
      <w:jc w:val="center"/>
      <w:outlineLvl w:val="1"/>
    </w:pPr>
    <w:rPr>
      <w:rFonts w:ascii="Arial" w:hAnsi="Arial" w:cs="Arial"/>
    </w:rPr>
  </w:style>
  <w:style w:type="paragraph" w:customStyle="1" w:styleId="Byline">
    <w:name w:val="Byline"/>
    <w:basedOn w:val="BodyText"/>
    <w:rsid w:val="009161AE"/>
  </w:style>
  <w:style w:type="character" w:styleId="CommentReference">
    <w:name w:val="annotation reference"/>
    <w:rsid w:val="000B6C8E"/>
    <w:rPr>
      <w:sz w:val="16"/>
      <w:szCs w:val="16"/>
    </w:rPr>
  </w:style>
  <w:style w:type="paragraph" w:styleId="CommentText">
    <w:name w:val="annotation text"/>
    <w:basedOn w:val="Normal"/>
    <w:link w:val="CommentTextChar"/>
    <w:rsid w:val="000B6C8E"/>
    <w:rPr>
      <w:sz w:val="20"/>
      <w:szCs w:val="20"/>
    </w:rPr>
  </w:style>
  <w:style w:type="character" w:customStyle="1" w:styleId="CommentTextChar">
    <w:name w:val="Comment Text Char"/>
    <w:basedOn w:val="DefaultParagraphFont"/>
    <w:link w:val="CommentText"/>
    <w:rsid w:val="000B6C8E"/>
  </w:style>
  <w:style w:type="paragraph" w:styleId="CommentSubject">
    <w:name w:val="annotation subject"/>
    <w:basedOn w:val="CommentText"/>
    <w:next w:val="CommentText"/>
    <w:link w:val="CommentSubjectChar"/>
    <w:rsid w:val="000B6C8E"/>
    <w:rPr>
      <w:b/>
      <w:bCs/>
    </w:rPr>
  </w:style>
  <w:style w:type="character" w:customStyle="1" w:styleId="CommentSubjectChar">
    <w:name w:val="Comment Subject Char"/>
    <w:link w:val="CommentSubject"/>
    <w:rsid w:val="000B6C8E"/>
    <w:rPr>
      <w:b/>
      <w:bCs/>
    </w:rPr>
  </w:style>
  <w:style w:type="character" w:customStyle="1" w:styleId="ICBAbold">
    <w:name w:val="ICBA bold"/>
    <w:rsid w:val="008C048D"/>
    <w:rPr>
      <w:b/>
    </w:rPr>
  </w:style>
  <w:style w:type="character" w:customStyle="1" w:styleId="ICBAital">
    <w:name w:val="ICBA ital"/>
    <w:rsid w:val="008C048D"/>
    <w:rPr>
      <w:i/>
    </w:rPr>
  </w:style>
  <w:style w:type="character" w:customStyle="1" w:styleId="ICBAhyperlinks">
    <w:name w:val="ICBA hyperlinks"/>
    <w:rsid w:val="008C048D"/>
    <w:rPr>
      <w:b/>
      <w:i/>
    </w:rPr>
  </w:style>
  <w:style w:type="character" w:customStyle="1" w:styleId="icbabold0">
    <w:name w:val="icbabold"/>
    <w:rsid w:val="00675A4E"/>
    <w:rPr>
      <w:b/>
      <w:bCs/>
    </w:rPr>
  </w:style>
  <w:style w:type="character" w:customStyle="1" w:styleId="BodyTextChar">
    <w:name w:val="Body Text Char"/>
    <w:link w:val="BodyText"/>
    <w:rsid w:val="008C048D"/>
    <w:rPr>
      <w:sz w:val="24"/>
      <w:szCs w:val="24"/>
    </w:rPr>
  </w:style>
  <w:style w:type="paragraph" w:customStyle="1" w:styleId="DarkList-Accent31">
    <w:name w:val="Dark List - Accent 31"/>
    <w:hidden/>
    <w:uiPriority w:val="99"/>
    <w:semiHidden/>
    <w:rsid w:val="003140CE"/>
    <w:rPr>
      <w:sz w:val="24"/>
      <w:szCs w:val="24"/>
    </w:rPr>
  </w:style>
  <w:style w:type="paragraph" w:customStyle="1" w:styleId="LightList-Accent31">
    <w:name w:val="Light List - Accent 31"/>
    <w:hidden/>
    <w:uiPriority w:val="71"/>
    <w:rsid w:val="007773DD"/>
    <w:rPr>
      <w:sz w:val="24"/>
      <w:szCs w:val="24"/>
    </w:rPr>
  </w:style>
  <w:style w:type="paragraph" w:customStyle="1" w:styleId="MediumList2-Accent21">
    <w:name w:val="Medium List 2 - Accent 21"/>
    <w:hidden/>
    <w:uiPriority w:val="99"/>
    <w:semiHidden/>
    <w:rsid w:val="00C42E05"/>
    <w:rPr>
      <w:sz w:val="24"/>
      <w:szCs w:val="24"/>
    </w:rPr>
  </w:style>
  <w:style w:type="paragraph" w:customStyle="1" w:styleId="ColorfulShading-Accent11">
    <w:name w:val="Colorful Shading - Accent 11"/>
    <w:hidden/>
    <w:uiPriority w:val="71"/>
    <w:rsid w:val="007E4553"/>
    <w:rPr>
      <w:sz w:val="24"/>
      <w:szCs w:val="24"/>
    </w:rPr>
  </w:style>
  <w:style w:type="paragraph" w:styleId="ListParagraph">
    <w:name w:val="List Paragraph"/>
    <w:basedOn w:val="Normal"/>
    <w:uiPriority w:val="34"/>
    <w:qFormat/>
    <w:rsid w:val="00F82230"/>
    <w:pPr>
      <w:ind w:left="720"/>
      <w:contextualSpacing/>
    </w:pPr>
  </w:style>
  <w:style w:type="paragraph" w:styleId="Revision">
    <w:name w:val="Revision"/>
    <w:hidden/>
    <w:uiPriority w:val="99"/>
    <w:semiHidden/>
    <w:rsid w:val="00A42015"/>
    <w:rPr>
      <w:sz w:val="24"/>
      <w:szCs w:val="24"/>
    </w:rPr>
  </w:style>
  <w:style w:type="character" w:customStyle="1" w:styleId="emailaddress">
    <w:name w:val="emailaddress"/>
    <w:basedOn w:val="DefaultParagraphFont"/>
    <w:rsid w:val="004B5849"/>
  </w:style>
  <w:style w:type="character" w:styleId="FollowedHyperlink">
    <w:name w:val="FollowedHyperlink"/>
    <w:basedOn w:val="DefaultParagraphFont"/>
    <w:semiHidden/>
    <w:unhideWhenUsed/>
    <w:rsid w:val="001D46E3"/>
    <w:rPr>
      <w:color w:val="800080" w:themeColor="followedHyperlink"/>
      <w:u w:val="single"/>
    </w:rPr>
  </w:style>
  <w:style w:type="table" w:styleId="TableGrid">
    <w:name w:val="Table Grid"/>
    <w:basedOn w:val="TableNormal"/>
    <w:rsid w:val="00A23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2793C"/>
    <w:rPr>
      <w:color w:val="605E5C"/>
      <w:shd w:val="clear" w:color="auto" w:fill="E1DFDD"/>
    </w:rPr>
  </w:style>
  <w:style w:type="character" w:customStyle="1" w:styleId="UnresolvedMention2">
    <w:name w:val="Unresolved Mention2"/>
    <w:basedOn w:val="DefaultParagraphFont"/>
    <w:uiPriority w:val="99"/>
    <w:semiHidden/>
    <w:unhideWhenUsed/>
    <w:rsid w:val="00B64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88893">
      <w:bodyDiv w:val="1"/>
      <w:marLeft w:val="0"/>
      <w:marRight w:val="0"/>
      <w:marTop w:val="0"/>
      <w:marBottom w:val="0"/>
      <w:divBdr>
        <w:top w:val="none" w:sz="0" w:space="0" w:color="auto"/>
        <w:left w:val="none" w:sz="0" w:space="0" w:color="auto"/>
        <w:bottom w:val="none" w:sz="0" w:space="0" w:color="auto"/>
        <w:right w:val="none" w:sz="0" w:space="0" w:color="auto"/>
      </w:divBdr>
    </w:div>
    <w:div w:id="132217006">
      <w:bodyDiv w:val="1"/>
      <w:marLeft w:val="0"/>
      <w:marRight w:val="0"/>
      <w:marTop w:val="0"/>
      <w:marBottom w:val="0"/>
      <w:divBdr>
        <w:top w:val="none" w:sz="0" w:space="0" w:color="auto"/>
        <w:left w:val="none" w:sz="0" w:space="0" w:color="auto"/>
        <w:bottom w:val="none" w:sz="0" w:space="0" w:color="auto"/>
        <w:right w:val="none" w:sz="0" w:space="0" w:color="auto"/>
      </w:divBdr>
    </w:div>
    <w:div w:id="204104847">
      <w:bodyDiv w:val="1"/>
      <w:marLeft w:val="0"/>
      <w:marRight w:val="0"/>
      <w:marTop w:val="0"/>
      <w:marBottom w:val="0"/>
      <w:divBdr>
        <w:top w:val="none" w:sz="0" w:space="0" w:color="auto"/>
        <w:left w:val="none" w:sz="0" w:space="0" w:color="auto"/>
        <w:bottom w:val="none" w:sz="0" w:space="0" w:color="auto"/>
        <w:right w:val="none" w:sz="0" w:space="0" w:color="auto"/>
      </w:divBdr>
    </w:div>
    <w:div w:id="387344666">
      <w:bodyDiv w:val="1"/>
      <w:marLeft w:val="0"/>
      <w:marRight w:val="0"/>
      <w:marTop w:val="0"/>
      <w:marBottom w:val="0"/>
      <w:divBdr>
        <w:top w:val="none" w:sz="0" w:space="0" w:color="auto"/>
        <w:left w:val="none" w:sz="0" w:space="0" w:color="auto"/>
        <w:bottom w:val="none" w:sz="0" w:space="0" w:color="auto"/>
        <w:right w:val="none" w:sz="0" w:space="0" w:color="auto"/>
      </w:divBdr>
    </w:div>
    <w:div w:id="706638190">
      <w:bodyDiv w:val="1"/>
      <w:marLeft w:val="0"/>
      <w:marRight w:val="0"/>
      <w:marTop w:val="0"/>
      <w:marBottom w:val="0"/>
      <w:divBdr>
        <w:top w:val="none" w:sz="0" w:space="0" w:color="auto"/>
        <w:left w:val="none" w:sz="0" w:space="0" w:color="auto"/>
        <w:bottom w:val="none" w:sz="0" w:space="0" w:color="auto"/>
        <w:right w:val="none" w:sz="0" w:space="0" w:color="auto"/>
      </w:divBdr>
    </w:div>
    <w:div w:id="754397133">
      <w:bodyDiv w:val="1"/>
      <w:marLeft w:val="0"/>
      <w:marRight w:val="0"/>
      <w:marTop w:val="0"/>
      <w:marBottom w:val="0"/>
      <w:divBdr>
        <w:top w:val="none" w:sz="0" w:space="0" w:color="auto"/>
        <w:left w:val="none" w:sz="0" w:space="0" w:color="auto"/>
        <w:bottom w:val="none" w:sz="0" w:space="0" w:color="auto"/>
        <w:right w:val="none" w:sz="0" w:space="0" w:color="auto"/>
      </w:divBdr>
    </w:div>
    <w:div w:id="769739769">
      <w:bodyDiv w:val="1"/>
      <w:marLeft w:val="0"/>
      <w:marRight w:val="0"/>
      <w:marTop w:val="0"/>
      <w:marBottom w:val="0"/>
      <w:divBdr>
        <w:top w:val="none" w:sz="0" w:space="0" w:color="auto"/>
        <w:left w:val="none" w:sz="0" w:space="0" w:color="auto"/>
        <w:bottom w:val="none" w:sz="0" w:space="0" w:color="auto"/>
        <w:right w:val="none" w:sz="0" w:space="0" w:color="auto"/>
      </w:divBdr>
    </w:div>
    <w:div w:id="871963349">
      <w:bodyDiv w:val="1"/>
      <w:marLeft w:val="0"/>
      <w:marRight w:val="0"/>
      <w:marTop w:val="0"/>
      <w:marBottom w:val="0"/>
      <w:divBdr>
        <w:top w:val="none" w:sz="0" w:space="0" w:color="auto"/>
        <w:left w:val="none" w:sz="0" w:space="0" w:color="auto"/>
        <w:bottom w:val="none" w:sz="0" w:space="0" w:color="auto"/>
        <w:right w:val="none" w:sz="0" w:space="0" w:color="auto"/>
      </w:divBdr>
    </w:div>
    <w:div w:id="1051420485">
      <w:bodyDiv w:val="1"/>
      <w:marLeft w:val="0"/>
      <w:marRight w:val="0"/>
      <w:marTop w:val="0"/>
      <w:marBottom w:val="0"/>
      <w:divBdr>
        <w:top w:val="none" w:sz="0" w:space="0" w:color="auto"/>
        <w:left w:val="none" w:sz="0" w:space="0" w:color="auto"/>
        <w:bottom w:val="none" w:sz="0" w:space="0" w:color="auto"/>
        <w:right w:val="none" w:sz="0" w:space="0" w:color="auto"/>
      </w:divBdr>
    </w:div>
    <w:div w:id="1084768571">
      <w:bodyDiv w:val="1"/>
      <w:marLeft w:val="0"/>
      <w:marRight w:val="0"/>
      <w:marTop w:val="0"/>
      <w:marBottom w:val="0"/>
      <w:divBdr>
        <w:top w:val="none" w:sz="0" w:space="0" w:color="auto"/>
        <w:left w:val="none" w:sz="0" w:space="0" w:color="auto"/>
        <w:bottom w:val="none" w:sz="0" w:space="0" w:color="auto"/>
        <w:right w:val="none" w:sz="0" w:space="0" w:color="auto"/>
      </w:divBdr>
    </w:div>
    <w:div w:id="1092094597">
      <w:bodyDiv w:val="1"/>
      <w:marLeft w:val="0"/>
      <w:marRight w:val="0"/>
      <w:marTop w:val="0"/>
      <w:marBottom w:val="0"/>
      <w:divBdr>
        <w:top w:val="none" w:sz="0" w:space="0" w:color="auto"/>
        <w:left w:val="none" w:sz="0" w:space="0" w:color="auto"/>
        <w:bottom w:val="none" w:sz="0" w:space="0" w:color="auto"/>
        <w:right w:val="none" w:sz="0" w:space="0" w:color="auto"/>
      </w:divBdr>
    </w:div>
    <w:div w:id="1116951703">
      <w:bodyDiv w:val="1"/>
      <w:marLeft w:val="0"/>
      <w:marRight w:val="0"/>
      <w:marTop w:val="0"/>
      <w:marBottom w:val="0"/>
      <w:divBdr>
        <w:top w:val="none" w:sz="0" w:space="0" w:color="auto"/>
        <w:left w:val="none" w:sz="0" w:space="0" w:color="auto"/>
        <w:bottom w:val="none" w:sz="0" w:space="0" w:color="auto"/>
        <w:right w:val="none" w:sz="0" w:space="0" w:color="auto"/>
      </w:divBdr>
    </w:div>
    <w:div w:id="1306622358">
      <w:bodyDiv w:val="1"/>
      <w:marLeft w:val="0"/>
      <w:marRight w:val="0"/>
      <w:marTop w:val="0"/>
      <w:marBottom w:val="0"/>
      <w:divBdr>
        <w:top w:val="none" w:sz="0" w:space="0" w:color="auto"/>
        <w:left w:val="none" w:sz="0" w:space="0" w:color="auto"/>
        <w:bottom w:val="none" w:sz="0" w:space="0" w:color="auto"/>
        <w:right w:val="none" w:sz="0" w:space="0" w:color="auto"/>
      </w:divBdr>
    </w:div>
    <w:div w:id="1496141383">
      <w:bodyDiv w:val="1"/>
      <w:marLeft w:val="0"/>
      <w:marRight w:val="0"/>
      <w:marTop w:val="0"/>
      <w:marBottom w:val="0"/>
      <w:divBdr>
        <w:top w:val="none" w:sz="0" w:space="0" w:color="auto"/>
        <w:left w:val="none" w:sz="0" w:space="0" w:color="auto"/>
        <w:bottom w:val="none" w:sz="0" w:space="0" w:color="auto"/>
        <w:right w:val="none" w:sz="0" w:space="0" w:color="auto"/>
      </w:divBdr>
    </w:div>
    <w:div w:id="1580752797">
      <w:bodyDiv w:val="1"/>
      <w:marLeft w:val="0"/>
      <w:marRight w:val="0"/>
      <w:marTop w:val="0"/>
      <w:marBottom w:val="0"/>
      <w:divBdr>
        <w:top w:val="none" w:sz="0" w:space="0" w:color="auto"/>
        <w:left w:val="none" w:sz="0" w:space="0" w:color="auto"/>
        <w:bottom w:val="none" w:sz="0" w:space="0" w:color="auto"/>
        <w:right w:val="none" w:sz="0" w:space="0" w:color="auto"/>
      </w:divBdr>
    </w:div>
    <w:div w:id="1828132419">
      <w:bodyDiv w:val="1"/>
      <w:marLeft w:val="0"/>
      <w:marRight w:val="0"/>
      <w:marTop w:val="0"/>
      <w:marBottom w:val="0"/>
      <w:divBdr>
        <w:top w:val="none" w:sz="0" w:space="0" w:color="auto"/>
        <w:left w:val="none" w:sz="0" w:space="0" w:color="auto"/>
        <w:bottom w:val="none" w:sz="0" w:space="0" w:color="auto"/>
        <w:right w:val="none" w:sz="0" w:space="0" w:color="auto"/>
      </w:divBdr>
    </w:div>
    <w:div w:id="1835028886">
      <w:bodyDiv w:val="1"/>
      <w:marLeft w:val="0"/>
      <w:marRight w:val="0"/>
      <w:marTop w:val="0"/>
      <w:marBottom w:val="0"/>
      <w:divBdr>
        <w:top w:val="none" w:sz="0" w:space="0" w:color="auto"/>
        <w:left w:val="none" w:sz="0" w:space="0" w:color="auto"/>
        <w:bottom w:val="none" w:sz="0" w:space="0" w:color="auto"/>
        <w:right w:val="none" w:sz="0" w:space="0" w:color="auto"/>
      </w:divBdr>
    </w:div>
    <w:div w:id="1842503108">
      <w:bodyDiv w:val="1"/>
      <w:marLeft w:val="0"/>
      <w:marRight w:val="0"/>
      <w:marTop w:val="0"/>
      <w:marBottom w:val="0"/>
      <w:divBdr>
        <w:top w:val="none" w:sz="0" w:space="0" w:color="auto"/>
        <w:left w:val="none" w:sz="0" w:space="0" w:color="auto"/>
        <w:bottom w:val="none" w:sz="0" w:space="0" w:color="auto"/>
        <w:right w:val="none" w:sz="0" w:space="0" w:color="auto"/>
      </w:divBdr>
    </w:div>
    <w:div w:id="1944024823">
      <w:bodyDiv w:val="1"/>
      <w:marLeft w:val="0"/>
      <w:marRight w:val="0"/>
      <w:marTop w:val="0"/>
      <w:marBottom w:val="0"/>
      <w:divBdr>
        <w:top w:val="none" w:sz="0" w:space="0" w:color="auto"/>
        <w:left w:val="none" w:sz="0" w:space="0" w:color="auto"/>
        <w:bottom w:val="none" w:sz="0" w:space="0" w:color="auto"/>
        <w:right w:val="none" w:sz="0" w:space="0" w:color="auto"/>
      </w:divBdr>
    </w:div>
    <w:div w:id="2052918561">
      <w:bodyDiv w:val="1"/>
      <w:marLeft w:val="0"/>
      <w:marRight w:val="0"/>
      <w:marTop w:val="0"/>
      <w:marBottom w:val="0"/>
      <w:divBdr>
        <w:top w:val="none" w:sz="0" w:space="0" w:color="auto"/>
        <w:left w:val="none" w:sz="0" w:space="0" w:color="auto"/>
        <w:bottom w:val="none" w:sz="0" w:space="0" w:color="auto"/>
        <w:right w:val="none" w:sz="0" w:space="0" w:color="auto"/>
      </w:divBdr>
    </w:div>
    <w:div w:id="211104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reber@icbasecuritie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867E0-96BD-4F82-8046-020EAC372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TotalTime>
  <Pages>4</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Beware Falling Rates:  Will Margin Compression Accompany Lower Rates</vt:lpstr>
    </vt:vector>
  </TitlesOfParts>
  <Company>Vining Sparks</Company>
  <LinksUpToDate>false</LinksUpToDate>
  <CharactersWithSpaces>5753</CharactersWithSpaces>
  <SharedDoc>false</SharedDoc>
  <HLinks>
    <vt:vector size="6" baseType="variant">
      <vt:variant>
        <vt:i4>3997759</vt:i4>
      </vt:variant>
      <vt:variant>
        <vt:i4>0</vt:i4>
      </vt:variant>
      <vt:variant>
        <vt:i4>0</vt:i4>
      </vt:variant>
      <vt:variant>
        <vt:i4>5</vt:i4>
      </vt:variant>
      <vt:variant>
        <vt:lpwstr>http://www.icbasecurities.com/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Beware Falling Rates:  Will Margin Compression Accompany Lower Rates</dc:title>
  <dc:creator>Reber, Jim - ICBA Securities</dc:creator>
  <cp:lastModifiedBy>Rachel Hatcher</cp:lastModifiedBy>
  <cp:revision>28</cp:revision>
  <cp:lastPrinted>2022-10-07T15:29:00Z</cp:lastPrinted>
  <dcterms:created xsi:type="dcterms:W3CDTF">2023-04-05T17:04:00Z</dcterms:created>
  <dcterms:modified xsi:type="dcterms:W3CDTF">2023-05-22T14:56:00Z</dcterms:modified>
</cp:coreProperties>
</file>