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1AA" w:rsidRPr="00CF5BB5" w:rsidRDefault="00B96ABD">
      <w:pPr>
        <w:rPr>
          <w:b/>
        </w:rPr>
      </w:pPr>
      <w:r w:rsidRPr="00CF5BB5">
        <w:rPr>
          <w:b/>
        </w:rPr>
        <w:t>&gt;&gt;FLOURISH</w:t>
      </w:r>
    </w:p>
    <w:p w:rsidR="00B96ABD" w:rsidRDefault="005B724B">
      <w:pPr>
        <w:rPr>
          <w:b/>
        </w:rPr>
      </w:pPr>
      <w:r>
        <w:rPr>
          <w:b/>
        </w:rPr>
        <w:t xml:space="preserve">[pull quote] </w:t>
      </w:r>
    </w:p>
    <w:p w:rsidR="00531147" w:rsidRPr="003F1EC6" w:rsidRDefault="00531147">
      <w:pPr>
        <w:rPr>
          <w:b/>
        </w:rPr>
      </w:pPr>
      <w:r>
        <w:rPr>
          <w:b/>
        </w:rPr>
        <w:t>“Innovation will be the key to sustaining and growing our businesses.”</w:t>
      </w:r>
    </w:p>
    <w:p w:rsidR="003F1EC6" w:rsidRDefault="003F1EC6"/>
    <w:p w:rsidR="00B96ABD" w:rsidRDefault="00B96ABD">
      <w:r>
        <w:t>Rebeca Romero Rainey</w:t>
      </w:r>
    </w:p>
    <w:p w:rsidR="00B96ABD" w:rsidRDefault="00B96ABD">
      <w:r>
        <w:t>President and CEO, ICBA</w:t>
      </w:r>
    </w:p>
    <w:p w:rsidR="00B96ABD" w:rsidRDefault="00B96ABD"/>
    <w:p w:rsidR="00ED40F0" w:rsidRDefault="005B724B">
      <w:r>
        <w:t xml:space="preserve">Here </w:t>
      </w:r>
      <w:r w:rsidR="00A0120C">
        <w:t>at ICBA</w:t>
      </w:r>
      <w:r>
        <w:t>, we’re</w:t>
      </w:r>
      <w:r w:rsidR="00A0120C">
        <w:t xml:space="preserve"> in full innovation mode this fall</w:t>
      </w:r>
      <w:r>
        <w:t>,</w:t>
      </w:r>
      <w:r w:rsidR="00A0120C">
        <w:t xml:space="preserve"> so it’s only appropriate </w:t>
      </w:r>
      <w:r w:rsidR="000237AB">
        <w:t xml:space="preserve">that </w:t>
      </w:r>
      <w:r w:rsidR="00A0120C">
        <w:t xml:space="preserve">the November </w:t>
      </w:r>
      <w:r w:rsidR="000F02B4">
        <w:t xml:space="preserve">issue </w:t>
      </w:r>
      <w:r w:rsidR="00A0120C">
        <w:t xml:space="preserve">be dedicated to </w:t>
      </w:r>
      <w:r>
        <w:t>technology</w:t>
      </w:r>
      <w:r w:rsidR="00A0120C">
        <w:t>.</w:t>
      </w:r>
      <w:r w:rsidR="00871714">
        <w:t xml:space="preserve"> </w:t>
      </w:r>
    </w:p>
    <w:p w:rsidR="00ED40F0" w:rsidRDefault="00ED40F0">
      <w:bookmarkStart w:id="0" w:name="_Hlk526170528"/>
    </w:p>
    <w:p w:rsidR="00ED40F0" w:rsidRDefault="00ED40F0">
      <w:r>
        <w:t>As I’ve traveled around the country this year speaking with many of you at state conventions and ICBA events, you’ve heard me say</w:t>
      </w:r>
      <w:r w:rsidR="005B724B">
        <w:t xml:space="preserve"> </w:t>
      </w:r>
      <w:r>
        <w:t xml:space="preserve">that ICBA </w:t>
      </w:r>
      <w:r w:rsidR="005B724B">
        <w:t>is</w:t>
      </w:r>
      <w:r>
        <w:t xml:space="preserve"> focused on three pillars: community bank advocacy, education and innovation. That’s because these areas are critical to community banking in both the near term and the future. </w:t>
      </w:r>
      <w:r w:rsidR="005B724B">
        <w:t>In particular,</w:t>
      </w:r>
      <w:r>
        <w:t xml:space="preserve"> innovation will be the </w:t>
      </w:r>
      <w:r w:rsidR="005B724B">
        <w:t xml:space="preserve">key </w:t>
      </w:r>
      <w:r w:rsidR="00D45E37">
        <w:t>to sustaining and growing our business</w:t>
      </w:r>
      <w:r w:rsidR="005B724B">
        <w:t>es</w:t>
      </w:r>
      <w:r w:rsidR="00D45E37">
        <w:t xml:space="preserve">. </w:t>
      </w:r>
    </w:p>
    <w:bookmarkEnd w:id="0"/>
    <w:p w:rsidR="00ED40F0" w:rsidRDefault="00ED40F0"/>
    <w:p w:rsidR="00871714" w:rsidRDefault="00A0120C">
      <w:r>
        <w:t xml:space="preserve">As </w:t>
      </w:r>
      <w:r w:rsidR="00871714">
        <w:t>I put on three hats—c</w:t>
      </w:r>
      <w:r w:rsidR="000E2D44">
        <w:t>onsumer, community</w:t>
      </w:r>
      <w:r w:rsidR="00871714">
        <w:t xml:space="preserve"> banker</w:t>
      </w:r>
      <w:r w:rsidR="000E2D44">
        <w:t xml:space="preserve"> </w:t>
      </w:r>
      <w:r w:rsidR="00871714">
        <w:t xml:space="preserve">and </w:t>
      </w:r>
      <w:r w:rsidR="005B724B">
        <w:t xml:space="preserve">president </w:t>
      </w:r>
      <w:r w:rsidR="00871714">
        <w:t>and CEO of ICBA</w:t>
      </w:r>
      <w:r w:rsidR="00D45E37">
        <w:t xml:space="preserve"> (in no particular order)</w:t>
      </w:r>
      <w:r w:rsidR="00871714">
        <w:t xml:space="preserve">, I see three specific opportunities </w:t>
      </w:r>
      <w:r w:rsidR="005B724B">
        <w:t>for</w:t>
      </w:r>
      <w:r w:rsidR="00871714">
        <w:t xml:space="preserve"> innovation</w:t>
      </w:r>
      <w:r w:rsidR="00D45E37">
        <w:t>.</w:t>
      </w:r>
      <w:r w:rsidR="00871714">
        <w:t xml:space="preserve"> </w:t>
      </w:r>
    </w:p>
    <w:p w:rsidR="00871714" w:rsidRDefault="00871714"/>
    <w:p w:rsidR="00871714" w:rsidRPr="00885E03" w:rsidRDefault="00885E03">
      <w:pPr>
        <w:rPr>
          <w:rFonts w:eastAsia="Times New Roman"/>
        </w:rPr>
      </w:pPr>
      <w:r>
        <w:rPr>
          <w:rFonts w:eastAsia="Times New Roman"/>
        </w:rPr>
        <w:t xml:space="preserve">As a consumer, I welcome innovation because, for the most part, I know it will bring convenience, ideally saving me time and money. As a community banker, innovation excites me because it provides new opportunities to </w:t>
      </w:r>
      <w:r w:rsidRPr="00885E03">
        <w:rPr>
          <w:rFonts w:eastAsia="Times New Roman"/>
        </w:rPr>
        <w:t>continually enhance how we serve our customers. And finally, as ICBA’s president and CEO, I know innovation gives our nation’s community banking industry a great opportunity to retool ourselves by tailoring our products, services and solutions to meet and exceed customer’s constantly evolving expectations. And we’ll do all of this while continuing to provide the relationship banking experience and local focus that our customers expect.</w:t>
      </w:r>
    </w:p>
    <w:p w:rsidR="00885E03" w:rsidRPr="00885E03" w:rsidRDefault="00885E03"/>
    <w:p w:rsidR="000E2D44" w:rsidRDefault="00871714" w:rsidP="00F452E5">
      <w:pPr>
        <w:rPr>
          <w:rFonts w:cs="Times New Roman"/>
        </w:rPr>
      </w:pPr>
      <w:r>
        <w:t xml:space="preserve">To help community bankers achieve </w:t>
      </w:r>
      <w:r w:rsidR="005B724B">
        <w:t>this</w:t>
      </w:r>
      <w:r w:rsidR="000E2D44">
        <w:t xml:space="preserve">, ICBA recently </w:t>
      </w:r>
      <w:r w:rsidR="00D2218A">
        <w:t>partnered</w:t>
      </w:r>
      <w:r w:rsidR="00745341">
        <w:t xml:space="preserve"> with The Venture Center to </w:t>
      </w:r>
      <w:r w:rsidR="000E2D44">
        <w:t xml:space="preserve">launch </w:t>
      </w:r>
      <w:r w:rsidR="00745341">
        <w:t xml:space="preserve">the </w:t>
      </w:r>
      <w:r w:rsidR="00F452E5" w:rsidRPr="003174CC">
        <w:rPr>
          <w:rFonts w:cs="Times New Roman"/>
        </w:rPr>
        <w:t>ThinkTech Accelerator</w:t>
      </w:r>
      <w:r w:rsidR="005B724B">
        <w:rPr>
          <w:rFonts w:cs="Times New Roman"/>
        </w:rPr>
        <w:t xml:space="preserve">: </w:t>
      </w:r>
      <w:r w:rsidR="000E2D44">
        <w:rPr>
          <w:rFonts w:cs="Times New Roman"/>
        </w:rPr>
        <w:t>the first</w:t>
      </w:r>
      <w:r w:rsidR="00F452E5" w:rsidRPr="003174CC">
        <w:rPr>
          <w:rFonts w:cs="Times New Roman"/>
        </w:rPr>
        <w:t xml:space="preserve"> community bank-focused fintech accelerator. </w:t>
      </w:r>
    </w:p>
    <w:p w:rsidR="000E2D44" w:rsidRDefault="000E2D44" w:rsidP="00F452E5">
      <w:pPr>
        <w:rPr>
          <w:rFonts w:cs="Times New Roman"/>
        </w:rPr>
      </w:pPr>
    </w:p>
    <w:p w:rsidR="00F452E5" w:rsidRPr="003174CC" w:rsidRDefault="00F452E5" w:rsidP="00F452E5">
      <w:pPr>
        <w:rPr>
          <w:rFonts w:cs="Times New Roman"/>
        </w:rPr>
      </w:pPr>
      <w:r w:rsidRPr="003174CC">
        <w:rPr>
          <w:rFonts w:cs="Times New Roman"/>
        </w:rPr>
        <w:t>Th</w:t>
      </w:r>
      <w:r>
        <w:rPr>
          <w:rFonts w:cs="Times New Roman"/>
        </w:rPr>
        <w:t>is</w:t>
      </w:r>
      <w:r w:rsidRPr="003174CC">
        <w:rPr>
          <w:rFonts w:cs="Times New Roman"/>
        </w:rPr>
        <w:t xml:space="preserve"> </w:t>
      </w:r>
      <w:r w:rsidR="000E2D44">
        <w:rPr>
          <w:rFonts w:cs="Times New Roman"/>
        </w:rPr>
        <w:t xml:space="preserve">means that you and your team will have </w:t>
      </w:r>
      <w:r w:rsidRPr="003174CC">
        <w:rPr>
          <w:rFonts w:cs="Times New Roman"/>
        </w:rPr>
        <w:t>direct access to early</w:t>
      </w:r>
      <w:r>
        <w:rPr>
          <w:rFonts w:cs="Times New Roman"/>
        </w:rPr>
        <w:t>-</w:t>
      </w:r>
      <w:r w:rsidRPr="003174CC">
        <w:rPr>
          <w:rFonts w:cs="Times New Roman"/>
        </w:rPr>
        <w:t xml:space="preserve">stage fintech companies </w:t>
      </w:r>
      <w:r w:rsidR="001E279D">
        <w:rPr>
          <w:rFonts w:cs="Times New Roman"/>
        </w:rPr>
        <w:t xml:space="preserve">that are focusing </w:t>
      </w:r>
      <w:r w:rsidRPr="003174CC">
        <w:rPr>
          <w:rFonts w:cs="Times New Roman"/>
        </w:rPr>
        <w:t>exclusively on community bank product development.</w:t>
      </w:r>
      <w:r w:rsidR="00745341">
        <w:rPr>
          <w:rFonts w:cs="Times New Roman"/>
        </w:rPr>
        <w:t xml:space="preserve"> </w:t>
      </w:r>
      <w:r w:rsidR="00D2218A">
        <w:rPr>
          <w:rFonts w:cs="Times New Roman"/>
        </w:rPr>
        <w:t>These companies will be mentored</w:t>
      </w:r>
      <w:r w:rsidR="001E279D">
        <w:rPr>
          <w:rFonts w:cs="Times New Roman"/>
        </w:rPr>
        <w:t xml:space="preserve"> </w:t>
      </w:r>
      <w:r w:rsidR="00D2218A">
        <w:rPr>
          <w:rFonts w:cs="Times New Roman"/>
        </w:rPr>
        <w:t>and eventually vetted by community bankers</w:t>
      </w:r>
      <w:r w:rsidR="001E279D">
        <w:rPr>
          <w:rFonts w:cs="Times New Roman"/>
        </w:rPr>
        <w:t>, so they’ll get to know community banks’ wants and needs</w:t>
      </w:r>
      <w:r w:rsidR="00320CEB">
        <w:rPr>
          <w:rFonts w:cs="Times New Roman"/>
        </w:rPr>
        <w:t xml:space="preserve"> directly</w:t>
      </w:r>
      <w:r w:rsidR="00D2218A">
        <w:rPr>
          <w:rFonts w:cs="Times New Roman"/>
        </w:rPr>
        <w:t xml:space="preserve">. </w:t>
      </w:r>
      <w:r>
        <w:rPr>
          <w:rFonts w:cs="Times New Roman"/>
        </w:rPr>
        <w:t>T</w:t>
      </w:r>
      <w:r w:rsidRPr="003174CC">
        <w:rPr>
          <w:rFonts w:cs="Times New Roman"/>
        </w:rPr>
        <w:t xml:space="preserve">hemes </w:t>
      </w:r>
      <w:r>
        <w:rPr>
          <w:rFonts w:cs="Times New Roman"/>
        </w:rPr>
        <w:t xml:space="preserve">for the ThinkTech Accelerator </w:t>
      </w:r>
      <w:r w:rsidRPr="003174CC">
        <w:rPr>
          <w:rFonts w:cs="Times New Roman"/>
        </w:rPr>
        <w:t>include next</w:t>
      </w:r>
      <w:r>
        <w:rPr>
          <w:rFonts w:cs="Times New Roman"/>
        </w:rPr>
        <w:t>-</w:t>
      </w:r>
      <w:r w:rsidRPr="003174CC">
        <w:rPr>
          <w:rFonts w:cs="Times New Roman"/>
        </w:rPr>
        <w:t>generation lending, artificial intelligence</w:t>
      </w:r>
      <w:r>
        <w:rPr>
          <w:rFonts w:cs="Times New Roman"/>
        </w:rPr>
        <w:t xml:space="preserve"> and </w:t>
      </w:r>
      <w:r w:rsidRPr="003174CC">
        <w:rPr>
          <w:rFonts w:cs="Times New Roman"/>
        </w:rPr>
        <w:t xml:space="preserve">machine learning, blockchain, payments, advanced analytics and big data, regulatory compliance tools, cybersecurity, authentication and streamlining </w:t>
      </w:r>
      <w:r w:rsidR="001E279D">
        <w:rPr>
          <w:rFonts w:cs="Times New Roman"/>
        </w:rPr>
        <w:t xml:space="preserve">the </w:t>
      </w:r>
      <w:r w:rsidRPr="003174CC">
        <w:rPr>
          <w:rFonts w:cs="Times New Roman"/>
        </w:rPr>
        <w:t xml:space="preserve">customer experience. </w:t>
      </w:r>
    </w:p>
    <w:p w:rsidR="00F452E5" w:rsidRPr="003174CC" w:rsidRDefault="00F452E5" w:rsidP="00F452E5">
      <w:pPr>
        <w:rPr>
          <w:rFonts w:cs="Times New Roman"/>
        </w:rPr>
      </w:pPr>
    </w:p>
    <w:p w:rsidR="00F452E5" w:rsidRDefault="00BC3B8F" w:rsidP="00F452E5">
      <w:pPr>
        <w:rPr>
          <w:rFonts w:cs="Times New Roman"/>
        </w:rPr>
      </w:pPr>
      <w:r>
        <w:rPr>
          <w:rFonts w:cs="Times New Roman"/>
        </w:rPr>
        <w:t xml:space="preserve">Exciting, right? Speaking of exciting, </w:t>
      </w:r>
      <w:r w:rsidR="00D2218A">
        <w:rPr>
          <w:rFonts w:cs="Times New Roman"/>
        </w:rPr>
        <w:t>ICBA is investing in the</w:t>
      </w:r>
      <w:r w:rsidR="00782663">
        <w:rPr>
          <w:rFonts w:cs="Times New Roman"/>
        </w:rPr>
        <w:t>se</w:t>
      </w:r>
      <w:r w:rsidR="001E279D">
        <w:rPr>
          <w:rFonts w:cs="Times New Roman"/>
        </w:rPr>
        <w:t xml:space="preserve"> </w:t>
      </w:r>
      <w:r w:rsidR="00D2218A">
        <w:rPr>
          <w:rFonts w:cs="Times New Roman"/>
        </w:rPr>
        <w:t xml:space="preserve">fintech </w:t>
      </w:r>
      <w:r w:rsidR="00782663">
        <w:rPr>
          <w:rFonts w:cs="Times New Roman"/>
        </w:rPr>
        <w:t xml:space="preserve">accelerator </w:t>
      </w:r>
      <w:r w:rsidR="00D2218A">
        <w:rPr>
          <w:rFonts w:cs="Times New Roman"/>
        </w:rPr>
        <w:t>finalists</w:t>
      </w:r>
      <w:r w:rsidR="001E279D">
        <w:rPr>
          <w:rFonts w:cs="Times New Roman"/>
        </w:rPr>
        <w:t>,</w:t>
      </w:r>
      <w:r w:rsidR="00D2218A">
        <w:rPr>
          <w:rFonts w:cs="Times New Roman"/>
        </w:rPr>
        <w:t xml:space="preserve"> so we have a major stake in making sure we find the right fit for community banks.</w:t>
      </w:r>
      <w:r>
        <w:rPr>
          <w:rFonts w:cs="Times New Roman"/>
        </w:rPr>
        <w:t xml:space="preserve"> </w:t>
      </w:r>
      <w:r w:rsidR="00D2218A">
        <w:rPr>
          <w:rFonts w:cs="Times New Roman"/>
        </w:rPr>
        <w:t xml:space="preserve">These </w:t>
      </w:r>
      <w:r w:rsidR="00782663">
        <w:rPr>
          <w:rFonts w:cs="Times New Roman"/>
        </w:rPr>
        <w:t>providers</w:t>
      </w:r>
      <w:r w:rsidR="00F452E5" w:rsidRPr="003174CC">
        <w:rPr>
          <w:rFonts w:cs="Times New Roman"/>
        </w:rPr>
        <w:t xml:space="preserve"> will present </w:t>
      </w:r>
      <w:r w:rsidR="00F452E5">
        <w:rPr>
          <w:rFonts w:cs="Times New Roman"/>
        </w:rPr>
        <w:t xml:space="preserve">their solutions to community banks </w:t>
      </w:r>
      <w:r w:rsidR="00F452E5" w:rsidRPr="003174CC">
        <w:rPr>
          <w:rFonts w:cs="Times New Roman"/>
        </w:rPr>
        <w:t xml:space="preserve">at the ThinkTech </w:t>
      </w:r>
      <w:r w:rsidR="00F452E5" w:rsidRPr="00772FB3">
        <w:rPr>
          <w:rFonts w:cs="Times New Roman"/>
        </w:rPr>
        <w:t xml:space="preserve">showcase at ICBA </w:t>
      </w:r>
      <w:r w:rsidR="001E279D">
        <w:rPr>
          <w:rFonts w:cs="Times New Roman"/>
        </w:rPr>
        <w:t xml:space="preserve">Community Banking </w:t>
      </w:r>
      <w:r w:rsidR="00F452E5" w:rsidRPr="00772FB3">
        <w:rPr>
          <w:rFonts w:cs="Times New Roman"/>
        </w:rPr>
        <w:t>L</w:t>
      </w:r>
      <w:r w:rsidR="00F452E5">
        <w:rPr>
          <w:rFonts w:cs="Times New Roman"/>
        </w:rPr>
        <w:t>IVE</w:t>
      </w:r>
      <w:r w:rsidR="00F452E5" w:rsidRPr="00772FB3">
        <w:rPr>
          <w:rFonts w:cs="Times New Roman"/>
        </w:rPr>
        <w:t xml:space="preserve"> </w:t>
      </w:r>
      <w:r w:rsidR="00F452E5">
        <w:rPr>
          <w:rFonts w:cs="Times New Roman"/>
        </w:rPr>
        <w:t xml:space="preserve">2019 </w:t>
      </w:r>
      <w:r w:rsidR="00F452E5" w:rsidRPr="00772FB3">
        <w:rPr>
          <w:rFonts w:cs="Times New Roman"/>
        </w:rPr>
        <w:t xml:space="preserve">in Nashville, </w:t>
      </w:r>
      <w:r w:rsidR="00F452E5">
        <w:rPr>
          <w:rFonts w:cs="Times New Roman"/>
        </w:rPr>
        <w:t xml:space="preserve">scheduled for </w:t>
      </w:r>
      <w:r w:rsidR="00F452E5" w:rsidRPr="00772FB3">
        <w:rPr>
          <w:rFonts w:cs="Times New Roman"/>
        </w:rPr>
        <w:t>March 18-22</w:t>
      </w:r>
      <w:r w:rsidR="00745341">
        <w:rPr>
          <w:rFonts w:cs="Times New Roman"/>
        </w:rPr>
        <w:t>, so you’ll have a</w:t>
      </w:r>
      <w:r w:rsidR="001E279D">
        <w:rPr>
          <w:rFonts w:cs="Times New Roman"/>
        </w:rPr>
        <w:t xml:space="preserve">n </w:t>
      </w:r>
      <w:r w:rsidR="00745341">
        <w:rPr>
          <w:rFonts w:cs="Times New Roman"/>
        </w:rPr>
        <w:t>early opportunity to work with the</w:t>
      </w:r>
      <w:r w:rsidR="00782663">
        <w:rPr>
          <w:rFonts w:cs="Times New Roman"/>
        </w:rPr>
        <w:t>m</w:t>
      </w:r>
      <w:r w:rsidR="00D2218A">
        <w:rPr>
          <w:rFonts w:cs="Times New Roman"/>
        </w:rPr>
        <w:t xml:space="preserve">. </w:t>
      </w:r>
      <w:r w:rsidR="00401A5F">
        <w:rPr>
          <w:rFonts w:cs="Times New Roman"/>
        </w:rPr>
        <w:t xml:space="preserve">I can’t wait to see what they </w:t>
      </w:r>
      <w:r w:rsidR="00782663">
        <w:rPr>
          <w:rFonts w:cs="Times New Roman"/>
        </w:rPr>
        <w:t>bring to the table</w:t>
      </w:r>
      <w:r w:rsidR="00401A5F">
        <w:rPr>
          <w:rFonts w:cs="Times New Roman"/>
        </w:rPr>
        <w:t xml:space="preserve">. I know the consumer, community banker and leader in me is looking forward to everything that this partnership will bring to startup </w:t>
      </w:r>
      <w:r w:rsidR="00D2218A">
        <w:rPr>
          <w:rFonts w:cs="Times New Roman"/>
        </w:rPr>
        <w:t>entrepreneurs</w:t>
      </w:r>
      <w:r w:rsidR="00401A5F">
        <w:rPr>
          <w:rFonts w:cs="Times New Roman"/>
        </w:rPr>
        <w:t>, community banks and</w:t>
      </w:r>
      <w:r w:rsidR="001E279D">
        <w:rPr>
          <w:rFonts w:cs="Times New Roman"/>
        </w:rPr>
        <w:t>,</w:t>
      </w:r>
      <w:r w:rsidR="00D2218A">
        <w:rPr>
          <w:rFonts w:cs="Times New Roman"/>
        </w:rPr>
        <w:t xml:space="preserve"> ultimately,</w:t>
      </w:r>
      <w:r w:rsidR="00401A5F">
        <w:rPr>
          <w:rFonts w:cs="Times New Roman"/>
        </w:rPr>
        <w:t xml:space="preserve"> the customers and communities we serve. </w:t>
      </w:r>
    </w:p>
    <w:p w:rsidR="00ED40F0" w:rsidRDefault="00ED40F0" w:rsidP="00F452E5">
      <w:pPr>
        <w:rPr>
          <w:rFonts w:cs="Times New Roman"/>
        </w:rPr>
      </w:pPr>
    </w:p>
    <w:p w:rsidR="00ED40F0" w:rsidRPr="00772FB3" w:rsidRDefault="00ED40F0" w:rsidP="00F452E5">
      <w:pPr>
        <w:rPr>
          <w:rFonts w:cs="Times New Roman"/>
        </w:rPr>
      </w:pPr>
    </w:p>
    <w:p w:rsidR="00B96ABD" w:rsidRDefault="005233FD">
      <w:pPr>
        <w:rPr>
          <w:b/>
        </w:rPr>
      </w:pPr>
      <w:r w:rsidRPr="005233FD">
        <w:rPr>
          <w:b/>
        </w:rPr>
        <w:t>Where I’ll Be</w:t>
      </w:r>
      <w:r>
        <w:rPr>
          <w:b/>
        </w:rPr>
        <w:t xml:space="preserve"> This Month</w:t>
      </w:r>
    </w:p>
    <w:p w:rsidR="005233FD" w:rsidRPr="005233FD" w:rsidRDefault="005233FD">
      <w:r>
        <w:t>Most of my time will be spent in ICBA’s D</w:t>
      </w:r>
      <w:r w:rsidR="001E279D">
        <w:t>.</w:t>
      </w:r>
      <w:r>
        <w:t>C</w:t>
      </w:r>
      <w:r w:rsidR="001E279D">
        <w:t>.</w:t>
      </w:r>
      <w:r>
        <w:t xml:space="preserve"> office, working with staff, meeting with policymakers and </w:t>
      </w:r>
      <w:r w:rsidR="003813A2">
        <w:t>seeing community bankers at</w:t>
      </w:r>
      <w:r>
        <w:t xml:space="preserve"> ICBA’s Breaking Barriers </w:t>
      </w:r>
      <w:r w:rsidR="00F60F1C">
        <w:t xml:space="preserve">event. </w:t>
      </w:r>
    </w:p>
    <w:p w:rsidR="005233FD" w:rsidRDefault="005233FD"/>
    <w:sectPr w:rsidR="0052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D"/>
    <w:rsid w:val="00015F94"/>
    <w:rsid w:val="000237AB"/>
    <w:rsid w:val="000823DC"/>
    <w:rsid w:val="000B70A8"/>
    <w:rsid w:val="000E2D44"/>
    <w:rsid w:val="000F02B4"/>
    <w:rsid w:val="000F7C52"/>
    <w:rsid w:val="00124090"/>
    <w:rsid w:val="00132327"/>
    <w:rsid w:val="001364DD"/>
    <w:rsid w:val="001A16D2"/>
    <w:rsid w:val="001E279D"/>
    <w:rsid w:val="001E5EFF"/>
    <w:rsid w:val="002A266F"/>
    <w:rsid w:val="002A6855"/>
    <w:rsid w:val="002B01AA"/>
    <w:rsid w:val="002C4F3F"/>
    <w:rsid w:val="002D3C7A"/>
    <w:rsid w:val="002F02E7"/>
    <w:rsid w:val="003026DF"/>
    <w:rsid w:val="00320CEB"/>
    <w:rsid w:val="00341EDB"/>
    <w:rsid w:val="003813A2"/>
    <w:rsid w:val="003C0B41"/>
    <w:rsid w:val="003D1016"/>
    <w:rsid w:val="003D3E50"/>
    <w:rsid w:val="003F1EC6"/>
    <w:rsid w:val="00401A5F"/>
    <w:rsid w:val="00420223"/>
    <w:rsid w:val="004320DF"/>
    <w:rsid w:val="004403CA"/>
    <w:rsid w:val="004B183E"/>
    <w:rsid w:val="00502D39"/>
    <w:rsid w:val="005030F9"/>
    <w:rsid w:val="005233FD"/>
    <w:rsid w:val="00525CC1"/>
    <w:rsid w:val="00531147"/>
    <w:rsid w:val="00536399"/>
    <w:rsid w:val="005B724B"/>
    <w:rsid w:val="006558E3"/>
    <w:rsid w:val="006622E6"/>
    <w:rsid w:val="00683E7E"/>
    <w:rsid w:val="006C3123"/>
    <w:rsid w:val="00743F83"/>
    <w:rsid w:val="00745341"/>
    <w:rsid w:val="00756729"/>
    <w:rsid w:val="007807F8"/>
    <w:rsid w:val="00782663"/>
    <w:rsid w:val="007E1407"/>
    <w:rsid w:val="007E14D0"/>
    <w:rsid w:val="007F6F19"/>
    <w:rsid w:val="00814B71"/>
    <w:rsid w:val="0083641B"/>
    <w:rsid w:val="00856E5D"/>
    <w:rsid w:val="00863876"/>
    <w:rsid w:val="00871714"/>
    <w:rsid w:val="00885E03"/>
    <w:rsid w:val="008B2DAF"/>
    <w:rsid w:val="00941953"/>
    <w:rsid w:val="009B4915"/>
    <w:rsid w:val="00A008A7"/>
    <w:rsid w:val="00A0120C"/>
    <w:rsid w:val="00A04508"/>
    <w:rsid w:val="00A34EAF"/>
    <w:rsid w:val="00A64ACF"/>
    <w:rsid w:val="00A80E39"/>
    <w:rsid w:val="00B4475D"/>
    <w:rsid w:val="00B738F4"/>
    <w:rsid w:val="00B96ABD"/>
    <w:rsid w:val="00BC2D75"/>
    <w:rsid w:val="00BC3B8F"/>
    <w:rsid w:val="00BD04D5"/>
    <w:rsid w:val="00C349C0"/>
    <w:rsid w:val="00C92694"/>
    <w:rsid w:val="00CA435D"/>
    <w:rsid w:val="00CA5D1A"/>
    <w:rsid w:val="00CB0CDF"/>
    <w:rsid w:val="00CF25CD"/>
    <w:rsid w:val="00CF5BB5"/>
    <w:rsid w:val="00D010FB"/>
    <w:rsid w:val="00D2218A"/>
    <w:rsid w:val="00D45E37"/>
    <w:rsid w:val="00D52DB1"/>
    <w:rsid w:val="00DE32CE"/>
    <w:rsid w:val="00E4219E"/>
    <w:rsid w:val="00E550F9"/>
    <w:rsid w:val="00E6138C"/>
    <w:rsid w:val="00E73C53"/>
    <w:rsid w:val="00EC18F4"/>
    <w:rsid w:val="00ED40F0"/>
    <w:rsid w:val="00F452E5"/>
    <w:rsid w:val="00F60F1C"/>
    <w:rsid w:val="00FB5CF5"/>
    <w:rsid w:val="00FF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D9A6"/>
  <w15:chartTrackingRefBased/>
  <w15:docId w15:val="{2944C66C-9E53-43DB-A827-E393B51C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omasTemplate">
    <w:name w:val="Thomas Template"/>
    <w:basedOn w:val="NoSpacing"/>
    <w:qFormat/>
    <w:rsid w:val="00A80E39"/>
  </w:style>
  <w:style w:type="paragraph" w:styleId="NoSpacing">
    <w:name w:val="No Spacing"/>
    <w:uiPriority w:val="1"/>
    <w:qFormat/>
    <w:rsid w:val="00A80E39"/>
  </w:style>
  <w:style w:type="character" w:styleId="Hyperlink">
    <w:name w:val="Hyperlink"/>
    <w:basedOn w:val="DefaultParagraphFont"/>
    <w:uiPriority w:val="99"/>
    <w:unhideWhenUsed/>
    <w:rsid w:val="00B96ABD"/>
    <w:rPr>
      <w:color w:val="0563C1" w:themeColor="hyperlink"/>
      <w:u w:val="single"/>
    </w:rPr>
  </w:style>
  <w:style w:type="paragraph" w:styleId="BalloonText">
    <w:name w:val="Balloon Text"/>
    <w:basedOn w:val="Normal"/>
    <w:link w:val="BalloonTextChar"/>
    <w:uiPriority w:val="99"/>
    <w:semiHidden/>
    <w:unhideWhenUsed/>
    <w:rsid w:val="001E5EFF"/>
    <w:rPr>
      <w:rFonts w:cs="Times New Roman"/>
      <w:sz w:val="18"/>
      <w:szCs w:val="18"/>
    </w:rPr>
  </w:style>
  <w:style w:type="character" w:customStyle="1" w:styleId="BalloonTextChar">
    <w:name w:val="Balloon Text Char"/>
    <w:basedOn w:val="DefaultParagraphFont"/>
    <w:link w:val="BalloonText"/>
    <w:uiPriority w:val="99"/>
    <w:semiHidden/>
    <w:rsid w:val="001E5EF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Molly Bennett</cp:lastModifiedBy>
  <cp:revision>3</cp:revision>
  <dcterms:created xsi:type="dcterms:W3CDTF">2018-10-03T21:05:00Z</dcterms:created>
  <dcterms:modified xsi:type="dcterms:W3CDTF">2018-10-03T21:06:00Z</dcterms:modified>
</cp:coreProperties>
</file>