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8779" w14:textId="77777777" w:rsidR="00812F78" w:rsidRPr="004D1422" w:rsidRDefault="00812F78" w:rsidP="004D1422">
      <w:pPr>
        <w:rPr>
          <w:rFonts w:ascii="Cambria" w:hAnsi="Cambria"/>
          <w:b/>
          <w:sz w:val="24"/>
          <w:szCs w:val="24"/>
        </w:rPr>
      </w:pPr>
      <w:r w:rsidRPr="004D1422">
        <w:rPr>
          <w:rFonts w:ascii="Cambria" w:hAnsi="Cambria"/>
          <w:b/>
          <w:sz w:val="24"/>
          <w:szCs w:val="24"/>
        </w:rPr>
        <w:t>Emerging Technologies – Separating Hype from Value</w:t>
      </w:r>
    </w:p>
    <w:p w14:paraId="42190213" w14:textId="5E90F982" w:rsidR="00F16A83" w:rsidRDefault="004D1422" w:rsidP="004D142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By Kevin Tweddle, ICBA</w:t>
      </w:r>
    </w:p>
    <w:p w14:paraId="7AC0DC32" w14:textId="6526724B" w:rsidR="004D1422" w:rsidRPr="004D1422" w:rsidRDefault="004D1422" w:rsidP="004D142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[body]</w:t>
      </w:r>
    </w:p>
    <w:p w14:paraId="547179EE" w14:textId="3055363B" w:rsidR="00812F78" w:rsidRPr="004D1422" w:rsidRDefault="00975CEB" w:rsidP="004D1422">
      <w:pPr>
        <w:rPr>
          <w:rFonts w:ascii="Cambria" w:hAnsi="Cambria"/>
          <w:sz w:val="24"/>
          <w:szCs w:val="24"/>
        </w:rPr>
      </w:pPr>
      <w:r w:rsidRPr="004D1422">
        <w:rPr>
          <w:rFonts w:ascii="Cambria" w:hAnsi="Cambria"/>
          <w:sz w:val="24"/>
          <w:szCs w:val="24"/>
        </w:rPr>
        <w:t xml:space="preserve">When </w:t>
      </w:r>
      <w:r w:rsidR="00812F78" w:rsidRPr="004D1422">
        <w:rPr>
          <w:rFonts w:ascii="Cambria" w:hAnsi="Cambria"/>
          <w:sz w:val="24"/>
          <w:szCs w:val="24"/>
        </w:rPr>
        <w:t>speaking with bankers about emerging</w:t>
      </w:r>
      <w:r w:rsidR="009471C1">
        <w:rPr>
          <w:rFonts w:ascii="Cambria" w:hAnsi="Cambria"/>
          <w:sz w:val="24"/>
          <w:szCs w:val="24"/>
        </w:rPr>
        <w:t xml:space="preserve"> technologies, </w:t>
      </w:r>
      <w:r w:rsidR="00BE5F11" w:rsidRPr="004D1422">
        <w:rPr>
          <w:rFonts w:ascii="Cambria" w:hAnsi="Cambria"/>
          <w:sz w:val="24"/>
          <w:szCs w:val="24"/>
        </w:rPr>
        <w:t xml:space="preserve">I hear a wide range of </w:t>
      </w:r>
      <w:r w:rsidR="004913FF" w:rsidRPr="004D1422">
        <w:rPr>
          <w:rFonts w:ascii="Cambria" w:hAnsi="Cambria"/>
          <w:sz w:val="24"/>
          <w:szCs w:val="24"/>
        </w:rPr>
        <w:t>opinions and convictions towards them</w:t>
      </w:r>
      <w:r w:rsidR="00B8288D" w:rsidRPr="004D1422">
        <w:rPr>
          <w:rFonts w:ascii="Cambria" w:hAnsi="Cambria"/>
          <w:sz w:val="24"/>
          <w:szCs w:val="24"/>
        </w:rPr>
        <w:t>.</w:t>
      </w:r>
      <w:r w:rsidR="00812F78" w:rsidRPr="004D1422">
        <w:rPr>
          <w:rFonts w:ascii="Cambria" w:hAnsi="Cambria"/>
          <w:sz w:val="24"/>
          <w:szCs w:val="24"/>
        </w:rPr>
        <w:t xml:space="preserve"> </w:t>
      </w:r>
      <w:r w:rsidR="009471C1">
        <w:rPr>
          <w:rFonts w:ascii="Cambria" w:hAnsi="Cambria"/>
          <w:sz w:val="24"/>
          <w:szCs w:val="24"/>
        </w:rPr>
        <w:t>Let’s</w:t>
      </w:r>
      <w:r w:rsidR="00812F78" w:rsidRPr="004D1422">
        <w:rPr>
          <w:rFonts w:ascii="Cambria" w:hAnsi="Cambria"/>
          <w:sz w:val="24"/>
          <w:szCs w:val="24"/>
        </w:rPr>
        <w:t xml:space="preserve"> discuss a few of these </w:t>
      </w:r>
      <w:r w:rsidRPr="004D1422">
        <w:rPr>
          <w:rFonts w:ascii="Cambria" w:hAnsi="Cambria"/>
          <w:sz w:val="24"/>
          <w:szCs w:val="24"/>
        </w:rPr>
        <w:t>up</w:t>
      </w:r>
      <w:r w:rsidR="001E52E8" w:rsidRPr="004D1422">
        <w:rPr>
          <w:rFonts w:ascii="Cambria" w:hAnsi="Cambria"/>
          <w:sz w:val="24"/>
          <w:szCs w:val="24"/>
        </w:rPr>
        <w:t>-</w:t>
      </w:r>
      <w:r w:rsidRPr="004D1422">
        <w:rPr>
          <w:rFonts w:ascii="Cambria" w:hAnsi="Cambria"/>
          <w:sz w:val="24"/>
          <w:szCs w:val="24"/>
        </w:rPr>
        <w:t>and</w:t>
      </w:r>
      <w:r w:rsidR="001E52E8" w:rsidRPr="004D1422">
        <w:rPr>
          <w:rFonts w:ascii="Cambria" w:hAnsi="Cambria"/>
          <w:sz w:val="24"/>
          <w:szCs w:val="24"/>
        </w:rPr>
        <w:t>-</w:t>
      </w:r>
      <w:r w:rsidRPr="004D1422">
        <w:rPr>
          <w:rFonts w:ascii="Cambria" w:hAnsi="Cambria"/>
          <w:sz w:val="24"/>
          <w:szCs w:val="24"/>
        </w:rPr>
        <w:t>coming technolog</w:t>
      </w:r>
      <w:r w:rsidR="00BE5F11" w:rsidRPr="004D1422">
        <w:rPr>
          <w:rFonts w:ascii="Cambria" w:hAnsi="Cambria"/>
          <w:sz w:val="24"/>
          <w:szCs w:val="24"/>
        </w:rPr>
        <w:t xml:space="preserve">ies </w:t>
      </w:r>
      <w:r w:rsidR="00812F78" w:rsidRPr="004D1422">
        <w:rPr>
          <w:rFonts w:ascii="Cambria" w:hAnsi="Cambria"/>
          <w:sz w:val="24"/>
          <w:szCs w:val="24"/>
        </w:rPr>
        <w:t xml:space="preserve">to </w:t>
      </w:r>
      <w:r w:rsidRPr="004D1422">
        <w:rPr>
          <w:rFonts w:ascii="Cambria" w:hAnsi="Cambria"/>
          <w:sz w:val="24"/>
          <w:szCs w:val="24"/>
        </w:rPr>
        <w:t xml:space="preserve">help </w:t>
      </w:r>
      <w:r w:rsidR="00812F78" w:rsidRPr="004D1422">
        <w:rPr>
          <w:rFonts w:ascii="Cambria" w:hAnsi="Cambria"/>
          <w:sz w:val="24"/>
          <w:szCs w:val="24"/>
        </w:rPr>
        <w:t xml:space="preserve">separate the hype from something that could be of </w:t>
      </w:r>
      <w:r w:rsidRPr="004D1422">
        <w:rPr>
          <w:rFonts w:ascii="Cambria" w:hAnsi="Cambria"/>
          <w:sz w:val="24"/>
          <w:szCs w:val="24"/>
        </w:rPr>
        <w:t xml:space="preserve">true </w:t>
      </w:r>
      <w:r w:rsidR="00812F78" w:rsidRPr="004D1422">
        <w:rPr>
          <w:rFonts w:ascii="Cambria" w:hAnsi="Cambria"/>
          <w:sz w:val="24"/>
          <w:szCs w:val="24"/>
        </w:rPr>
        <w:t>value to community bank</w:t>
      </w:r>
      <w:r w:rsidRPr="004D1422">
        <w:rPr>
          <w:rFonts w:ascii="Cambria" w:hAnsi="Cambria"/>
          <w:sz w:val="24"/>
          <w:szCs w:val="24"/>
        </w:rPr>
        <w:t>ers</w:t>
      </w:r>
      <w:r w:rsidR="00812F78" w:rsidRPr="004D1422">
        <w:rPr>
          <w:rFonts w:ascii="Cambria" w:hAnsi="Cambria"/>
          <w:sz w:val="24"/>
          <w:szCs w:val="24"/>
        </w:rPr>
        <w:t xml:space="preserve">. </w:t>
      </w:r>
    </w:p>
    <w:p w14:paraId="205F6FF0" w14:textId="6ECBC573" w:rsidR="00812F78" w:rsidRPr="009471C1" w:rsidRDefault="00812F78" w:rsidP="009471C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9471C1">
        <w:rPr>
          <w:rFonts w:ascii="Cambria" w:hAnsi="Cambria"/>
          <w:b/>
          <w:sz w:val="24"/>
          <w:szCs w:val="24"/>
        </w:rPr>
        <w:t>Blockchain</w:t>
      </w:r>
    </w:p>
    <w:p w14:paraId="085600D0" w14:textId="45858888" w:rsidR="00812F78" w:rsidRPr="004D1422" w:rsidRDefault="00812F78" w:rsidP="004D1422">
      <w:pPr>
        <w:rPr>
          <w:rFonts w:ascii="Cambria" w:hAnsi="Cambria"/>
          <w:sz w:val="24"/>
          <w:szCs w:val="24"/>
        </w:rPr>
      </w:pPr>
      <w:r w:rsidRPr="004D1422">
        <w:rPr>
          <w:rFonts w:ascii="Cambria" w:hAnsi="Cambria"/>
          <w:sz w:val="24"/>
          <w:szCs w:val="24"/>
        </w:rPr>
        <w:t>Known as the platform for which cryptocurrency is based,</w:t>
      </w:r>
      <w:r w:rsidR="00975CEB" w:rsidRPr="004D1422">
        <w:rPr>
          <w:rFonts w:ascii="Cambria" w:hAnsi="Cambria"/>
          <w:sz w:val="24"/>
          <w:szCs w:val="24"/>
        </w:rPr>
        <w:t xml:space="preserve"> blockchain </w:t>
      </w:r>
      <w:r w:rsidRPr="004D1422">
        <w:rPr>
          <w:rFonts w:ascii="Cambria" w:hAnsi="Cambria"/>
          <w:sz w:val="24"/>
          <w:szCs w:val="24"/>
        </w:rPr>
        <w:t>is lik</w:t>
      </w:r>
      <w:r w:rsidR="00585828" w:rsidRPr="004D1422">
        <w:rPr>
          <w:rFonts w:ascii="Cambria" w:hAnsi="Cambria"/>
          <w:sz w:val="24"/>
          <w:szCs w:val="24"/>
        </w:rPr>
        <w:t xml:space="preserve">ely the single most hyped technology in history. While </w:t>
      </w:r>
      <w:r w:rsidR="00975CEB" w:rsidRPr="004D1422">
        <w:rPr>
          <w:rFonts w:ascii="Cambria" w:hAnsi="Cambria"/>
          <w:sz w:val="24"/>
          <w:szCs w:val="24"/>
        </w:rPr>
        <w:t xml:space="preserve">it shows </w:t>
      </w:r>
      <w:r w:rsidR="00D71281" w:rsidRPr="004D1422">
        <w:rPr>
          <w:rFonts w:ascii="Cambria" w:hAnsi="Cambria"/>
          <w:sz w:val="24"/>
          <w:szCs w:val="24"/>
        </w:rPr>
        <w:t xml:space="preserve">promise, proponents have failed to develop </w:t>
      </w:r>
      <w:r w:rsidR="00975CEB" w:rsidRPr="004D1422">
        <w:rPr>
          <w:rFonts w:ascii="Cambria" w:hAnsi="Cambria"/>
          <w:sz w:val="24"/>
          <w:szCs w:val="24"/>
        </w:rPr>
        <w:t xml:space="preserve">live </w:t>
      </w:r>
      <w:r w:rsidR="00D71281" w:rsidRPr="004D1422">
        <w:rPr>
          <w:rFonts w:ascii="Cambria" w:hAnsi="Cambria"/>
          <w:sz w:val="24"/>
          <w:szCs w:val="24"/>
        </w:rPr>
        <w:t xml:space="preserve">use cases that are </w:t>
      </w:r>
      <w:r w:rsidR="004913FF" w:rsidRPr="004D1422">
        <w:rPr>
          <w:rFonts w:ascii="Cambria" w:hAnsi="Cambria"/>
          <w:sz w:val="24"/>
          <w:szCs w:val="24"/>
        </w:rPr>
        <w:t xml:space="preserve">readily </w:t>
      </w:r>
      <w:r w:rsidR="00D71281" w:rsidRPr="004D1422">
        <w:rPr>
          <w:rFonts w:ascii="Cambria" w:hAnsi="Cambria"/>
          <w:sz w:val="24"/>
          <w:szCs w:val="24"/>
        </w:rPr>
        <w:t>available to banks. If you can get beyond its speed, scalability, privacy and complexity</w:t>
      </w:r>
      <w:r w:rsidR="00975CEB" w:rsidRPr="004D1422">
        <w:rPr>
          <w:rFonts w:ascii="Cambria" w:hAnsi="Cambria"/>
          <w:sz w:val="24"/>
          <w:szCs w:val="24"/>
        </w:rPr>
        <w:t xml:space="preserve"> deficiencies</w:t>
      </w:r>
      <w:r w:rsidR="00D71281" w:rsidRPr="004D1422">
        <w:rPr>
          <w:rFonts w:ascii="Cambria" w:hAnsi="Cambria"/>
          <w:sz w:val="24"/>
          <w:szCs w:val="24"/>
        </w:rPr>
        <w:t xml:space="preserve">, </w:t>
      </w:r>
      <w:r w:rsidR="001E52E8" w:rsidRPr="004D1422">
        <w:rPr>
          <w:rFonts w:ascii="Cambria" w:hAnsi="Cambria"/>
          <w:sz w:val="24"/>
          <w:szCs w:val="24"/>
        </w:rPr>
        <w:t xml:space="preserve">however, </w:t>
      </w:r>
      <w:r w:rsidR="00D71281" w:rsidRPr="004D1422">
        <w:rPr>
          <w:rFonts w:ascii="Cambria" w:hAnsi="Cambria"/>
          <w:sz w:val="24"/>
          <w:szCs w:val="24"/>
        </w:rPr>
        <w:t xml:space="preserve">I believe there are opportunities for successful </w:t>
      </w:r>
      <w:r w:rsidR="001E52E8" w:rsidRPr="004D1422">
        <w:rPr>
          <w:rFonts w:ascii="Cambria" w:hAnsi="Cambria"/>
          <w:sz w:val="24"/>
          <w:szCs w:val="24"/>
        </w:rPr>
        <w:t xml:space="preserve">deployment.  Potential </w:t>
      </w:r>
      <w:r w:rsidR="009471C1">
        <w:rPr>
          <w:rFonts w:ascii="Cambria" w:hAnsi="Cambria"/>
          <w:sz w:val="24"/>
          <w:szCs w:val="24"/>
        </w:rPr>
        <w:t xml:space="preserve">application </w:t>
      </w:r>
      <w:r w:rsidR="001E52E8" w:rsidRPr="004D1422">
        <w:rPr>
          <w:rFonts w:ascii="Cambria" w:hAnsi="Cambria"/>
          <w:sz w:val="24"/>
          <w:szCs w:val="24"/>
        </w:rPr>
        <w:t xml:space="preserve">areas include </w:t>
      </w:r>
      <w:r w:rsidR="00D71281" w:rsidRPr="004D1422">
        <w:rPr>
          <w:rFonts w:ascii="Cambria" w:hAnsi="Cambria"/>
          <w:sz w:val="24"/>
          <w:szCs w:val="24"/>
        </w:rPr>
        <w:t xml:space="preserve">identity authentication, smart contracts, lending workflow and title insurance. </w:t>
      </w:r>
      <w:r w:rsidR="00975CEB" w:rsidRPr="004D1422">
        <w:rPr>
          <w:rFonts w:ascii="Cambria" w:hAnsi="Cambria"/>
          <w:sz w:val="24"/>
          <w:szCs w:val="24"/>
        </w:rPr>
        <w:t xml:space="preserve">This is one technology where community banks shouldn’t lose sleep and can wait until </w:t>
      </w:r>
      <w:r w:rsidR="00D71281" w:rsidRPr="004D1422">
        <w:rPr>
          <w:rFonts w:ascii="Cambria" w:hAnsi="Cambria"/>
          <w:sz w:val="24"/>
          <w:szCs w:val="24"/>
        </w:rPr>
        <w:t xml:space="preserve">relevant use cases </w:t>
      </w:r>
      <w:r w:rsidR="00975CEB" w:rsidRPr="004D1422">
        <w:rPr>
          <w:rFonts w:ascii="Cambria" w:hAnsi="Cambria"/>
          <w:sz w:val="24"/>
          <w:szCs w:val="24"/>
        </w:rPr>
        <w:t xml:space="preserve">are </w:t>
      </w:r>
      <w:r w:rsidR="00D71281" w:rsidRPr="004D1422">
        <w:rPr>
          <w:rFonts w:ascii="Cambria" w:hAnsi="Cambria"/>
          <w:sz w:val="24"/>
          <w:szCs w:val="24"/>
        </w:rPr>
        <w:t>develop</w:t>
      </w:r>
      <w:r w:rsidR="00975CEB" w:rsidRPr="004D1422">
        <w:rPr>
          <w:rFonts w:ascii="Cambria" w:hAnsi="Cambria"/>
          <w:sz w:val="24"/>
          <w:szCs w:val="24"/>
        </w:rPr>
        <w:t>ed</w:t>
      </w:r>
      <w:r w:rsidR="00D71281" w:rsidRPr="004D1422">
        <w:rPr>
          <w:rFonts w:ascii="Cambria" w:hAnsi="Cambria"/>
          <w:sz w:val="24"/>
          <w:szCs w:val="24"/>
        </w:rPr>
        <w:t xml:space="preserve">. </w:t>
      </w:r>
    </w:p>
    <w:p w14:paraId="6669EEFF" w14:textId="0877181A" w:rsidR="00D71281" w:rsidRPr="009471C1" w:rsidRDefault="00D71281" w:rsidP="009471C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9471C1">
        <w:rPr>
          <w:rFonts w:ascii="Cambria" w:hAnsi="Cambria"/>
          <w:b/>
          <w:sz w:val="24"/>
          <w:szCs w:val="24"/>
        </w:rPr>
        <w:t>A</w:t>
      </w:r>
      <w:r w:rsidR="009471C1" w:rsidRPr="009471C1">
        <w:rPr>
          <w:rFonts w:ascii="Cambria" w:hAnsi="Cambria"/>
          <w:b/>
          <w:sz w:val="24"/>
          <w:szCs w:val="24"/>
        </w:rPr>
        <w:t>I and m</w:t>
      </w:r>
      <w:r w:rsidRPr="009471C1">
        <w:rPr>
          <w:rFonts w:ascii="Cambria" w:hAnsi="Cambria"/>
          <w:b/>
          <w:sz w:val="24"/>
          <w:szCs w:val="24"/>
        </w:rPr>
        <w:t xml:space="preserve">achine </w:t>
      </w:r>
      <w:r w:rsidR="009471C1" w:rsidRPr="009471C1">
        <w:rPr>
          <w:rFonts w:ascii="Cambria" w:hAnsi="Cambria"/>
          <w:b/>
          <w:sz w:val="24"/>
          <w:szCs w:val="24"/>
        </w:rPr>
        <w:t>l</w:t>
      </w:r>
      <w:r w:rsidRPr="009471C1">
        <w:rPr>
          <w:rFonts w:ascii="Cambria" w:hAnsi="Cambria"/>
          <w:b/>
          <w:sz w:val="24"/>
          <w:szCs w:val="24"/>
        </w:rPr>
        <w:t>earning</w:t>
      </w:r>
    </w:p>
    <w:p w14:paraId="090298C3" w14:textId="5AD0CA7E" w:rsidR="00585828" w:rsidRPr="004D1422" w:rsidRDefault="00D71281" w:rsidP="004D1422">
      <w:pPr>
        <w:rPr>
          <w:rFonts w:ascii="Cambria" w:hAnsi="Cambria"/>
          <w:sz w:val="24"/>
          <w:szCs w:val="24"/>
        </w:rPr>
      </w:pPr>
      <w:r w:rsidRPr="004D1422">
        <w:rPr>
          <w:rFonts w:ascii="Cambria" w:hAnsi="Cambria"/>
          <w:sz w:val="24"/>
          <w:szCs w:val="24"/>
        </w:rPr>
        <w:t xml:space="preserve">As opposed to blockchain, artificial intelligence </w:t>
      </w:r>
      <w:r w:rsidR="007A428D" w:rsidRPr="004D1422">
        <w:rPr>
          <w:rFonts w:ascii="Cambria" w:hAnsi="Cambria"/>
          <w:sz w:val="24"/>
          <w:szCs w:val="24"/>
        </w:rPr>
        <w:t xml:space="preserve">(AI) </w:t>
      </w:r>
      <w:r w:rsidRPr="004D1422">
        <w:rPr>
          <w:rFonts w:ascii="Cambria" w:hAnsi="Cambria"/>
          <w:sz w:val="24"/>
          <w:szCs w:val="24"/>
        </w:rPr>
        <w:t xml:space="preserve">and machine learning appear to be gaining momentum. As </w:t>
      </w:r>
      <w:r w:rsidR="007A428D" w:rsidRPr="004D1422">
        <w:rPr>
          <w:rFonts w:ascii="Cambria" w:hAnsi="Cambria"/>
          <w:sz w:val="24"/>
          <w:szCs w:val="24"/>
        </w:rPr>
        <w:t xml:space="preserve">evidenced from </w:t>
      </w:r>
      <w:r w:rsidRPr="004D1422">
        <w:rPr>
          <w:rFonts w:ascii="Cambria" w:hAnsi="Cambria"/>
          <w:sz w:val="24"/>
          <w:szCs w:val="24"/>
        </w:rPr>
        <w:t xml:space="preserve">the Google Trend graph </w:t>
      </w:r>
      <w:r w:rsidR="007A428D" w:rsidRPr="004D1422">
        <w:rPr>
          <w:rFonts w:ascii="Cambria" w:hAnsi="Cambria"/>
          <w:sz w:val="24"/>
          <w:szCs w:val="24"/>
        </w:rPr>
        <w:t>(</w:t>
      </w:r>
      <w:r w:rsidRPr="004D1422">
        <w:rPr>
          <w:rFonts w:ascii="Cambria" w:hAnsi="Cambria"/>
          <w:sz w:val="24"/>
          <w:szCs w:val="24"/>
        </w:rPr>
        <w:t>below</w:t>
      </w:r>
      <w:r w:rsidR="007A428D" w:rsidRPr="004D1422">
        <w:rPr>
          <w:rFonts w:ascii="Cambria" w:hAnsi="Cambria"/>
          <w:sz w:val="24"/>
          <w:szCs w:val="24"/>
        </w:rPr>
        <w:t>)</w:t>
      </w:r>
      <w:r w:rsidRPr="004D1422">
        <w:rPr>
          <w:rFonts w:ascii="Cambria" w:hAnsi="Cambria"/>
          <w:sz w:val="24"/>
          <w:szCs w:val="24"/>
        </w:rPr>
        <w:t xml:space="preserve"> AI </w:t>
      </w:r>
      <w:r w:rsidR="004913FF" w:rsidRPr="004D1422">
        <w:rPr>
          <w:rFonts w:ascii="Cambria" w:hAnsi="Cambria"/>
          <w:sz w:val="24"/>
          <w:szCs w:val="24"/>
        </w:rPr>
        <w:t xml:space="preserve">(noted in red) </w:t>
      </w:r>
      <w:r w:rsidRPr="004D1422">
        <w:rPr>
          <w:rFonts w:ascii="Cambria" w:hAnsi="Cambria"/>
          <w:sz w:val="24"/>
          <w:szCs w:val="24"/>
        </w:rPr>
        <w:t>continues to remain top of mind</w:t>
      </w:r>
      <w:r w:rsidR="007A428D" w:rsidRPr="004D1422">
        <w:rPr>
          <w:rFonts w:ascii="Cambria" w:hAnsi="Cambria"/>
          <w:sz w:val="24"/>
          <w:szCs w:val="24"/>
        </w:rPr>
        <w:t xml:space="preserve"> </w:t>
      </w:r>
      <w:r w:rsidRPr="004D1422">
        <w:rPr>
          <w:rFonts w:ascii="Cambria" w:hAnsi="Cambria"/>
          <w:sz w:val="24"/>
          <w:szCs w:val="24"/>
        </w:rPr>
        <w:t xml:space="preserve">while </w:t>
      </w:r>
      <w:r w:rsidR="00332291" w:rsidRPr="004D1422">
        <w:rPr>
          <w:rFonts w:ascii="Cambria" w:hAnsi="Cambria"/>
          <w:sz w:val="24"/>
          <w:szCs w:val="24"/>
        </w:rPr>
        <w:t xml:space="preserve">interest in blockchain </w:t>
      </w:r>
      <w:r w:rsidR="004913FF" w:rsidRPr="004D1422">
        <w:rPr>
          <w:rFonts w:ascii="Cambria" w:hAnsi="Cambria"/>
          <w:sz w:val="24"/>
          <w:szCs w:val="24"/>
        </w:rPr>
        <w:t xml:space="preserve">(noted in blue) </w:t>
      </w:r>
      <w:r w:rsidR="00332291" w:rsidRPr="004D1422">
        <w:rPr>
          <w:rFonts w:ascii="Cambria" w:hAnsi="Cambria"/>
          <w:sz w:val="24"/>
          <w:szCs w:val="24"/>
        </w:rPr>
        <w:t xml:space="preserve">has diminished. Excellent </w:t>
      </w:r>
      <w:r w:rsidR="001E52E8" w:rsidRPr="004D1422">
        <w:rPr>
          <w:rFonts w:ascii="Cambria" w:hAnsi="Cambria"/>
          <w:sz w:val="24"/>
          <w:szCs w:val="24"/>
        </w:rPr>
        <w:t>areas to apply th</w:t>
      </w:r>
      <w:r w:rsidR="00984084" w:rsidRPr="004D1422">
        <w:rPr>
          <w:rFonts w:ascii="Cambria" w:hAnsi="Cambria"/>
          <w:sz w:val="24"/>
          <w:szCs w:val="24"/>
        </w:rPr>
        <w:t>is</w:t>
      </w:r>
      <w:r w:rsidR="001E52E8" w:rsidRPr="004D1422">
        <w:rPr>
          <w:rFonts w:ascii="Cambria" w:hAnsi="Cambria"/>
          <w:sz w:val="24"/>
          <w:szCs w:val="24"/>
        </w:rPr>
        <w:t xml:space="preserve"> technology include </w:t>
      </w:r>
      <w:r w:rsidR="00332291" w:rsidRPr="004D1422">
        <w:rPr>
          <w:rFonts w:ascii="Cambria" w:hAnsi="Cambria"/>
          <w:sz w:val="24"/>
          <w:szCs w:val="24"/>
        </w:rPr>
        <w:t>fraud prevention, customer service (chatbots), and improving the lending process.</w:t>
      </w:r>
    </w:p>
    <w:p w14:paraId="43AB2870" w14:textId="77777777" w:rsidR="00585828" w:rsidRPr="004D1422" w:rsidRDefault="00585828" w:rsidP="004D1422">
      <w:pPr>
        <w:rPr>
          <w:rFonts w:ascii="Cambria" w:hAnsi="Cambria"/>
          <w:sz w:val="24"/>
          <w:szCs w:val="24"/>
        </w:rPr>
      </w:pPr>
      <w:r w:rsidRPr="004D1422">
        <w:rPr>
          <w:rFonts w:ascii="Cambria" w:hAnsi="Cambria"/>
          <w:noProof/>
          <w:sz w:val="24"/>
          <w:szCs w:val="24"/>
        </w:rPr>
        <w:drawing>
          <wp:inline distT="0" distB="0" distL="0" distR="0" wp14:anchorId="7E5B5A0A" wp14:editId="119A38A8">
            <wp:extent cx="6143625" cy="1437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711" t="44378" r="20032" b="29586"/>
                    <a:stretch/>
                  </pic:blipFill>
                  <pic:spPr bwMode="auto">
                    <a:xfrm>
                      <a:off x="0" y="0"/>
                      <a:ext cx="6158672" cy="1441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B21FD" w14:textId="285713D2" w:rsidR="00332291" w:rsidRPr="009471C1" w:rsidRDefault="00332291" w:rsidP="009471C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9471C1">
        <w:rPr>
          <w:rFonts w:ascii="Cambria" w:hAnsi="Cambria"/>
          <w:b/>
          <w:sz w:val="24"/>
          <w:szCs w:val="24"/>
        </w:rPr>
        <w:t xml:space="preserve">Data </w:t>
      </w:r>
      <w:r w:rsidR="009471C1" w:rsidRPr="009471C1">
        <w:rPr>
          <w:rFonts w:ascii="Cambria" w:hAnsi="Cambria"/>
          <w:b/>
          <w:sz w:val="24"/>
          <w:szCs w:val="24"/>
        </w:rPr>
        <w:t>and</w:t>
      </w:r>
      <w:r w:rsidRPr="009471C1">
        <w:rPr>
          <w:rFonts w:ascii="Cambria" w:hAnsi="Cambria"/>
          <w:b/>
          <w:sz w:val="24"/>
          <w:szCs w:val="24"/>
        </w:rPr>
        <w:t xml:space="preserve"> </w:t>
      </w:r>
      <w:r w:rsidR="009471C1" w:rsidRPr="009471C1">
        <w:rPr>
          <w:rFonts w:ascii="Cambria" w:hAnsi="Cambria"/>
          <w:b/>
          <w:sz w:val="24"/>
          <w:szCs w:val="24"/>
        </w:rPr>
        <w:t>a</w:t>
      </w:r>
      <w:r w:rsidRPr="009471C1">
        <w:rPr>
          <w:rFonts w:ascii="Cambria" w:hAnsi="Cambria"/>
          <w:b/>
          <w:sz w:val="24"/>
          <w:szCs w:val="24"/>
        </w:rPr>
        <w:t>nalytics</w:t>
      </w:r>
    </w:p>
    <w:p w14:paraId="2F939D76" w14:textId="6038B994" w:rsidR="00332291" w:rsidRPr="004D1422" w:rsidRDefault="00332291" w:rsidP="004D1422">
      <w:pPr>
        <w:rPr>
          <w:rFonts w:ascii="Cambria" w:hAnsi="Cambria"/>
          <w:sz w:val="24"/>
          <w:szCs w:val="24"/>
        </w:rPr>
      </w:pPr>
      <w:r w:rsidRPr="004D1422">
        <w:rPr>
          <w:rFonts w:ascii="Cambria" w:hAnsi="Cambria"/>
          <w:sz w:val="24"/>
          <w:szCs w:val="24"/>
        </w:rPr>
        <w:t>Bankers are sitting on a treasure trove of transactional data, that if interpreted properly, can lead to an advantageous customer</w:t>
      </w:r>
      <w:r w:rsidR="009471C1">
        <w:rPr>
          <w:rFonts w:ascii="Cambria" w:hAnsi="Cambria"/>
          <w:sz w:val="24"/>
          <w:szCs w:val="24"/>
        </w:rPr>
        <w:t>-</w:t>
      </w:r>
      <w:r w:rsidRPr="004D1422">
        <w:rPr>
          <w:rFonts w:ascii="Cambria" w:hAnsi="Cambria"/>
          <w:sz w:val="24"/>
          <w:szCs w:val="24"/>
        </w:rPr>
        <w:t xml:space="preserve">relationship strategy. Amazon and Facebook would salivate over </w:t>
      </w:r>
      <w:r w:rsidR="00E57836" w:rsidRPr="004D1422">
        <w:rPr>
          <w:rFonts w:ascii="Cambria" w:hAnsi="Cambria"/>
          <w:sz w:val="24"/>
          <w:szCs w:val="24"/>
        </w:rPr>
        <w:t xml:space="preserve">such </w:t>
      </w:r>
      <w:r w:rsidRPr="004D1422">
        <w:rPr>
          <w:rFonts w:ascii="Cambria" w:hAnsi="Cambria"/>
          <w:sz w:val="24"/>
          <w:szCs w:val="24"/>
        </w:rPr>
        <w:t xml:space="preserve">banking data and </w:t>
      </w:r>
      <w:r w:rsidR="00376966" w:rsidRPr="004D1422">
        <w:rPr>
          <w:rFonts w:ascii="Cambria" w:hAnsi="Cambria"/>
          <w:sz w:val="24"/>
          <w:szCs w:val="24"/>
        </w:rPr>
        <w:t>w</w:t>
      </w:r>
      <w:r w:rsidR="00984084" w:rsidRPr="004D1422">
        <w:rPr>
          <w:rFonts w:ascii="Cambria" w:hAnsi="Cambria"/>
          <w:sz w:val="24"/>
          <w:szCs w:val="24"/>
        </w:rPr>
        <w:t>ant to</w:t>
      </w:r>
      <w:r w:rsidR="00376966" w:rsidRPr="004D1422">
        <w:rPr>
          <w:rFonts w:ascii="Cambria" w:hAnsi="Cambria"/>
          <w:sz w:val="24"/>
          <w:szCs w:val="24"/>
        </w:rPr>
        <w:t xml:space="preserve"> </w:t>
      </w:r>
      <w:r w:rsidRPr="004D1422">
        <w:rPr>
          <w:rFonts w:ascii="Cambria" w:hAnsi="Cambria"/>
          <w:sz w:val="24"/>
          <w:szCs w:val="24"/>
        </w:rPr>
        <w:t>add it to their social media data to get a complete picture of the customer and provide more tailored offering</w:t>
      </w:r>
      <w:r w:rsidR="007A428D" w:rsidRPr="004D1422">
        <w:rPr>
          <w:rFonts w:ascii="Cambria" w:hAnsi="Cambria"/>
          <w:sz w:val="24"/>
          <w:szCs w:val="24"/>
        </w:rPr>
        <w:t>s</w:t>
      </w:r>
      <w:r w:rsidRPr="004D1422">
        <w:rPr>
          <w:rFonts w:ascii="Cambria" w:hAnsi="Cambria"/>
          <w:sz w:val="24"/>
          <w:szCs w:val="24"/>
        </w:rPr>
        <w:t xml:space="preserve">. The two primary roadblocks to success in this area </w:t>
      </w:r>
      <w:r w:rsidR="001E52E8" w:rsidRPr="004D1422">
        <w:rPr>
          <w:rFonts w:ascii="Cambria" w:hAnsi="Cambria"/>
          <w:sz w:val="24"/>
          <w:szCs w:val="24"/>
        </w:rPr>
        <w:t xml:space="preserve">are </w:t>
      </w:r>
      <w:r w:rsidRPr="004D1422">
        <w:rPr>
          <w:rFonts w:ascii="Cambria" w:hAnsi="Cambria"/>
          <w:sz w:val="24"/>
          <w:szCs w:val="24"/>
        </w:rPr>
        <w:t>having the right people on board to interpret</w:t>
      </w:r>
      <w:r w:rsidR="00376966" w:rsidRPr="004D1422">
        <w:rPr>
          <w:rFonts w:ascii="Cambria" w:hAnsi="Cambria"/>
          <w:sz w:val="24"/>
          <w:szCs w:val="24"/>
        </w:rPr>
        <w:t xml:space="preserve"> the </w:t>
      </w:r>
      <w:r w:rsidRPr="004D1422">
        <w:rPr>
          <w:rFonts w:ascii="Cambria" w:hAnsi="Cambria"/>
          <w:sz w:val="24"/>
          <w:szCs w:val="24"/>
        </w:rPr>
        <w:t>right data infrastructure to access and analyze the data</w:t>
      </w:r>
      <w:r w:rsidR="00E25A0F" w:rsidRPr="004D1422">
        <w:rPr>
          <w:rFonts w:ascii="Cambria" w:hAnsi="Cambria"/>
          <w:sz w:val="24"/>
          <w:szCs w:val="24"/>
        </w:rPr>
        <w:t xml:space="preserve">. </w:t>
      </w:r>
      <w:r w:rsidR="00376966" w:rsidRPr="004D1422">
        <w:rPr>
          <w:rFonts w:ascii="Cambria" w:hAnsi="Cambria"/>
          <w:sz w:val="24"/>
          <w:szCs w:val="24"/>
        </w:rPr>
        <w:t xml:space="preserve">Done correctly, </w:t>
      </w:r>
      <w:r w:rsidR="00E25A0F" w:rsidRPr="004D1422">
        <w:rPr>
          <w:rFonts w:ascii="Cambria" w:hAnsi="Cambria"/>
          <w:sz w:val="24"/>
          <w:szCs w:val="24"/>
        </w:rPr>
        <w:t xml:space="preserve">this can create a significant competitive edge for your bank. </w:t>
      </w:r>
    </w:p>
    <w:p w14:paraId="4D0C7455" w14:textId="1F8D6488" w:rsidR="00E25A0F" w:rsidRPr="009471C1" w:rsidRDefault="00E25A0F" w:rsidP="009471C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9471C1">
        <w:rPr>
          <w:rFonts w:ascii="Cambria" w:hAnsi="Cambria"/>
          <w:b/>
          <w:sz w:val="24"/>
          <w:szCs w:val="24"/>
        </w:rPr>
        <w:t xml:space="preserve">Cloud </w:t>
      </w:r>
      <w:r w:rsidR="009471C1" w:rsidRPr="009471C1">
        <w:rPr>
          <w:rFonts w:ascii="Cambria" w:hAnsi="Cambria"/>
          <w:b/>
          <w:sz w:val="24"/>
          <w:szCs w:val="24"/>
        </w:rPr>
        <w:t>i</w:t>
      </w:r>
      <w:r w:rsidRPr="009471C1">
        <w:rPr>
          <w:rFonts w:ascii="Cambria" w:hAnsi="Cambria"/>
          <w:b/>
          <w:sz w:val="24"/>
          <w:szCs w:val="24"/>
        </w:rPr>
        <w:t>nfrastructure</w:t>
      </w:r>
    </w:p>
    <w:p w14:paraId="71D7D11E" w14:textId="0D8F3E63" w:rsidR="00E25A0F" w:rsidRPr="004D1422" w:rsidRDefault="00E25A0F" w:rsidP="009471C1">
      <w:pPr>
        <w:rPr>
          <w:rFonts w:ascii="Cambria" w:hAnsi="Cambria"/>
          <w:sz w:val="24"/>
          <w:szCs w:val="24"/>
        </w:rPr>
      </w:pPr>
      <w:r w:rsidRPr="004D1422">
        <w:rPr>
          <w:rFonts w:ascii="Cambria" w:hAnsi="Cambria"/>
          <w:sz w:val="24"/>
          <w:szCs w:val="24"/>
        </w:rPr>
        <w:t>This is a natural fit for bankers</w:t>
      </w:r>
      <w:r w:rsidR="009471C1">
        <w:rPr>
          <w:rFonts w:ascii="Cambria" w:hAnsi="Cambria"/>
          <w:sz w:val="24"/>
          <w:szCs w:val="24"/>
        </w:rPr>
        <w:t>,</w:t>
      </w:r>
      <w:r w:rsidRPr="004D1422">
        <w:rPr>
          <w:rFonts w:ascii="Cambria" w:hAnsi="Cambria"/>
          <w:sz w:val="24"/>
          <w:szCs w:val="24"/>
        </w:rPr>
        <w:t xml:space="preserve"> as movement to the cloud can significantly reduce operating costs, improve employee productivity and transparency</w:t>
      </w:r>
      <w:r w:rsidR="00376966" w:rsidRPr="004D1422">
        <w:rPr>
          <w:rFonts w:ascii="Cambria" w:hAnsi="Cambria"/>
          <w:sz w:val="24"/>
          <w:szCs w:val="24"/>
        </w:rPr>
        <w:t>,</w:t>
      </w:r>
      <w:r w:rsidRPr="004D1422">
        <w:rPr>
          <w:rFonts w:ascii="Cambria" w:hAnsi="Cambria"/>
          <w:sz w:val="24"/>
          <w:szCs w:val="24"/>
        </w:rPr>
        <w:t xml:space="preserve"> and </w:t>
      </w:r>
      <w:r w:rsidR="00376966" w:rsidRPr="004D1422">
        <w:rPr>
          <w:rFonts w:ascii="Cambria" w:hAnsi="Cambria"/>
          <w:sz w:val="24"/>
          <w:szCs w:val="24"/>
        </w:rPr>
        <w:t xml:space="preserve">facilitate </w:t>
      </w:r>
      <w:r w:rsidRPr="004D1422">
        <w:rPr>
          <w:rFonts w:ascii="Cambria" w:hAnsi="Cambria"/>
          <w:sz w:val="24"/>
          <w:szCs w:val="24"/>
        </w:rPr>
        <w:t xml:space="preserve">collaboration across the </w:t>
      </w:r>
      <w:r w:rsidR="00376966" w:rsidRPr="004D1422">
        <w:rPr>
          <w:rFonts w:ascii="Cambria" w:hAnsi="Cambria"/>
          <w:sz w:val="24"/>
          <w:szCs w:val="24"/>
        </w:rPr>
        <w:t>bank</w:t>
      </w:r>
      <w:r w:rsidRPr="004D1422">
        <w:rPr>
          <w:rFonts w:ascii="Cambria" w:hAnsi="Cambria"/>
          <w:sz w:val="24"/>
          <w:szCs w:val="24"/>
        </w:rPr>
        <w:t>. The biggest con</w:t>
      </w:r>
      <w:r w:rsidR="009471C1">
        <w:rPr>
          <w:rFonts w:ascii="Cambria" w:hAnsi="Cambria"/>
          <w:sz w:val="24"/>
          <w:szCs w:val="24"/>
        </w:rPr>
        <w:t>siderations</w:t>
      </w:r>
      <w:r w:rsidRPr="004D1422">
        <w:rPr>
          <w:rFonts w:ascii="Cambria" w:hAnsi="Cambria"/>
          <w:sz w:val="24"/>
          <w:szCs w:val="24"/>
        </w:rPr>
        <w:t xml:space="preserve"> remain potential cybersecurity and vendor</w:t>
      </w:r>
      <w:r w:rsidR="009471C1">
        <w:rPr>
          <w:rFonts w:ascii="Cambria" w:hAnsi="Cambria"/>
          <w:sz w:val="24"/>
          <w:szCs w:val="24"/>
        </w:rPr>
        <w:t>-</w:t>
      </w:r>
      <w:r w:rsidRPr="004D1422">
        <w:rPr>
          <w:rFonts w:ascii="Cambria" w:hAnsi="Cambria"/>
          <w:sz w:val="24"/>
          <w:szCs w:val="24"/>
        </w:rPr>
        <w:t xml:space="preserve">management </w:t>
      </w:r>
      <w:r w:rsidR="009471C1">
        <w:rPr>
          <w:rFonts w:ascii="Cambria" w:hAnsi="Cambria"/>
          <w:sz w:val="24"/>
          <w:szCs w:val="24"/>
        </w:rPr>
        <w:t>challenges</w:t>
      </w:r>
      <w:r w:rsidRPr="004D1422">
        <w:rPr>
          <w:rFonts w:ascii="Cambria" w:hAnsi="Cambria"/>
          <w:sz w:val="24"/>
          <w:szCs w:val="24"/>
        </w:rPr>
        <w:t xml:space="preserve"> </w:t>
      </w:r>
      <w:r w:rsidR="00376966" w:rsidRPr="004D1422">
        <w:rPr>
          <w:rFonts w:ascii="Cambria" w:hAnsi="Cambria"/>
          <w:sz w:val="24"/>
          <w:szCs w:val="24"/>
        </w:rPr>
        <w:t xml:space="preserve">for </w:t>
      </w:r>
      <w:r w:rsidRPr="004D1422">
        <w:rPr>
          <w:rFonts w:ascii="Cambria" w:hAnsi="Cambria"/>
          <w:sz w:val="24"/>
          <w:szCs w:val="24"/>
        </w:rPr>
        <w:t xml:space="preserve">this commonly outsourced </w:t>
      </w:r>
      <w:r w:rsidR="00376966" w:rsidRPr="004D1422">
        <w:rPr>
          <w:rFonts w:ascii="Cambria" w:hAnsi="Cambria"/>
          <w:sz w:val="24"/>
          <w:szCs w:val="24"/>
        </w:rPr>
        <w:t xml:space="preserve">banking </w:t>
      </w:r>
      <w:r w:rsidRPr="004D1422">
        <w:rPr>
          <w:rFonts w:ascii="Cambria" w:hAnsi="Cambria"/>
          <w:sz w:val="24"/>
          <w:szCs w:val="24"/>
        </w:rPr>
        <w:t xml:space="preserve">service. </w:t>
      </w:r>
      <w:r w:rsidR="009471C1" w:rsidRPr="009471C1">
        <w:rPr>
          <w:rFonts w:ascii="Cambria" w:hAnsi="Cambria"/>
          <w:sz w:val="24"/>
          <w:szCs w:val="24"/>
        </w:rPr>
        <w:t>If you can allay these two</w:t>
      </w:r>
      <w:r w:rsidR="009471C1">
        <w:rPr>
          <w:rFonts w:ascii="Cambria" w:hAnsi="Cambria"/>
          <w:sz w:val="24"/>
          <w:szCs w:val="24"/>
        </w:rPr>
        <w:t xml:space="preserve"> </w:t>
      </w:r>
      <w:r w:rsidR="009471C1" w:rsidRPr="009471C1">
        <w:rPr>
          <w:rFonts w:ascii="Cambria" w:hAnsi="Cambria"/>
          <w:sz w:val="24"/>
          <w:szCs w:val="24"/>
        </w:rPr>
        <w:t>concerns, this is a “no-brainer” to</w:t>
      </w:r>
      <w:r w:rsidR="009471C1">
        <w:rPr>
          <w:rFonts w:ascii="Cambria" w:hAnsi="Cambria"/>
          <w:sz w:val="24"/>
          <w:szCs w:val="24"/>
        </w:rPr>
        <w:t xml:space="preserve"> </w:t>
      </w:r>
      <w:r w:rsidR="009471C1" w:rsidRPr="009471C1">
        <w:rPr>
          <w:rFonts w:ascii="Cambria" w:hAnsi="Cambria"/>
          <w:sz w:val="24"/>
          <w:szCs w:val="24"/>
        </w:rPr>
        <w:t>begin implementing.</w:t>
      </w:r>
    </w:p>
    <w:p w14:paraId="7F7E6FD8" w14:textId="5B466C35" w:rsidR="00E25A0F" w:rsidRPr="009471C1" w:rsidRDefault="00E25A0F" w:rsidP="009471C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9471C1">
        <w:rPr>
          <w:rFonts w:ascii="Cambria" w:hAnsi="Cambria"/>
          <w:b/>
          <w:sz w:val="24"/>
          <w:szCs w:val="24"/>
        </w:rPr>
        <w:t xml:space="preserve">Mobile </w:t>
      </w:r>
      <w:r w:rsidR="009471C1">
        <w:rPr>
          <w:rFonts w:ascii="Cambria" w:hAnsi="Cambria"/>
          <w:b/>
          <w:sz w:val="24"/>
          <w:szCs w:val="24"/>
        </w:rPr>
        <w:t>f</w:t>
      </w:r>
      <w:bookmarkStart w:id="0" w:name="_GoBack"/>
      <w:bookmarkEnd w:id="0"/>
      <w:r w:rsidRPr="009471C1">
        <w:rPr>
          <w:rFonts w:ascii="Cambria" w:hAnsi="Cambria"/>
          <w:b/>
          <w:sz w:val="24"/>
          <w:szCs w:val="24"/>
        </w:rPr>
        <w:t>irst</w:t>
      </w:r>
    </w:p>
    <w:p w14:paraId="4B294CBB" w14:textId="77777777" w:rsidR="009471C1" w:rsidRDefault="009471C1" w:rsidP="009471C1">
      <w:pPr>
        <w:pStyle w:val="NormalWeb"/>
        <w:rPr>
          <w:rFonts w:ascii="Cambria" w:eastAsiaTheme="minorHAnsi" w:hAnsi="Cambria" w:cstheme="minorBidi"/>
        </w:rPr>
      </w:pPr>
      <w:r w:rsidRPr="009471C1">
        <w:rPr>
          <w:rFonts w:ascii="Cambria" w:hAnsi="Cambria"/>
        </w:rPr>
        <w:t>It’s important to move toward ensuring</w:t>
      </w:r>
      <w:r>
        <w:rPr>
          <w:rFonts w:ascii="Cambria" w:hAnsi="Cambria"/>
        </w:rPr>
        <w:t xml:space="preserve"> </w:t>
      </w:r>
      <w:r w:rsidRPr="009471C1">
        <w:rPr>
          <w:rFonts w:ascii="Cambria" w:hAnsi="Cambria"/>
        </w:rPr>
        <w:t>your banking products and</w:t>
      </w:r>
      <w:r>
        <w:rPr>
          <w:rFonts w:ascii="Cambria" w:hAnsi="Cambria"/>
        </w:rPr>
        <w:t xml:space="preserve"> </w:t>
      </w:r>
      <w:r w:rsidRPr="009471C1">
        <w:rPr>
          <w:rFonts w:ascii="Cambria" w:hAnsi="Cambria"/>
        </w:rPr>
        <w:t>services are available via mobile device</w:t>
      </w:r>
      <w:r>
        <w:rPr>
          <w:rFonts w:ascii="Cambria" w:hAnsi="Cambria"/>
        </w:rPr>
        <w:t xml:space="preserve"> </w:t>
      </w:r>
      <w:r w:rsidRPr="009471C1">
        <w:rPr>
          <w:rFonts w:ascii="Cambria" w:hAnsi="Cambria"/>
        </w:rPr>
        <w:t>before rolling them out to other channels.</w:t>
      </w:r>
      <w:r>
        <w:rPr>
          <w:rFonts w:ascii="Cambria" w:hAnsi="Cambria"/>
        </w:rPr>
        <w:t xml:space="preserve"> </w:t>
      </w:r>
      <w:r w:rsidRPr="009471C1">
        <w:rPr>
          <w:rFonts w:ascii="Cambria" w:hAnsi="Cambria"/>
        </w:rPr>
        <w:t>This has been a slower move for</w:t>
      </w:r>
      <w:r>
        <w:rPr>
          <w:rFonts w:ascii="Cambria" w:hAnsi="Cambria"/>
        </w:rPr>
        <w:t xml:space="preserve"> </w:t>
      </w:r>
      <w:r w:rsidRPr="009471C1">
        <w:rPr>
          <w:rFonts w:ascii="Cambria" w:hAnsi="Cambria"/>
        </w:rPr>
        <w:t>many community banks as they try to</w:t>
      </w:r>
      <w:r>
        <w:rPr>
          <w:rFonts w:ascii="Cambria" w:hAnsi="Cambria"/>
        </w:rPr>
        <w:t xml:space="preserve"> </w:t>
      </w:r>
      <w:r w:rsidRPr="009471C1">
        <w:rPr>
          <w:rFonts w:ascii="Cambria" w:hAnsi="Cambria"/>
        </w:rPr>
        <w:t>balance the high-tech, high-touch relationship</w:t>
      </w:r>
      <w:r>
        <w:rPr>
          <w:rFonts w:ascii="Cambria" w:hAnsi="Cambria"/>
        </w:rPr>
        <w:t xml:space="preserve"> </w:t>
      </w:r>
      <w:r w:rsidRPr="009471C1">
        <w:rPr>
          <w:rFonts w:ascii="Cambria" w:eastAsiaTheme="minorHAnsi" w:hAnsi="Cambria" w:cstheme="minorBidi"/>
        </w:rPr>
        <w:t>experience.</w:t>
      </w:r>
    </w:p>
    <w:p w14:paraId="7CB89C01" w14:textId="49D6A94A" w:rsidR="00376966" w:rsidRPr="009471C1" w:rsidRDefault="00376966" w:rsidP="009471C1">
      <w:pPr>
        <w:pStyle w:val="NormalWeb"/>
        <w:rPr>
          <w:rFonts w:ascii="Cambria" w:eastAsiaTheme="minorHAnsi" w:hAnsi="Cambria" w:cstheme="minorBidi"/>
        </w:rPr>
      </w:pPr>
      <w:r w:rsidRPr="004D1422">
        <w:rPr>
          <w:rStyle w:val="Emphasis"/>
          <w:rFonts w:ascii="Cambria" w:hAnsi="Cambria"/>
        </w:rPr>
        <w:t>Kevin Tweddle is ICBA group executive vice president of innovation and financial technology.</w:t>
      </w:r>
    </w:p>
    <w:p w14:paraId="5145D078" w14:textId="77777777" w:rsidR="00376966" w:rsidRPr="004D1422" w:rsidRDefault="00376966" w:rsidP="004D1422">
      <w:pPr>
        <w:rPr>
          <w:rFonts w:ascii="Cambria" w:hAnsi="Cambria"/>
          <w:sz w:val="24"/>
          <w:szCs w:val="24"/>
        </w:rPr>
      </w:pPr>
    </w:p>
    <w:sectPr w:rsidR="00376966" w:rsidRPr="004D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BE4"/>
    <w:multiLevelType w:val="hybridMultilevel"/>
    <w:tmpl w:val="9CEC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78"/>
    <w:rsid w:val="001D1EFC"/>
    <w:rsid w:val="001E52E8"/>
    <w:rsid w:val="00332291"/>
    <w:rsid w:val="00376966"/>
    <w:rsid w:val="004913FF"/>
    <w:rsid w:val="004D1422"/>
    <w:rsid w:val="00506E95"/>
    <w:rsid w:val="00585828"/>
    <w:rsid w:val="007A428D"/>
    <w:rsid w:val="00812F78"/>
    <w:rsid w:val="009471C1"/>
    <w:rsid w:val="00975CEB"/>
    <w:rsid w:val="00984084"/>
    <w:rsid w:val="00B8288D"/>
    <w:rsid w:val="00BE5F11"/>
    <w:rsid w:val="00D71281"/>
    <w:rsid w:val="00E25A0F"/>
    <w:rsid w:val="00E57836"/>
    <w:rsid w:val="00EE01B3"/>
    <w:rsid w:val="00F16A83"/>
    <w:rsid w:val="00F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B576"/>
  <w15:chartTrackingRefBased/>
  <w15:docId w15:val="{0803D6E8-15CD-4E9A-82BE-24CCA400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5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6966"/>
    <w:rPr>
      <w:i/>
      <w:iCs/>
    </w:rPr>
  </w:style>
  <w:style w:type="paragraph" w:styleId="Revision">
    <w:name w:val="Revision"/>
    <w:hidden/>
    <w:uiPriority w:val="99"/>
    <w:semiHidden/>
    <w:rsid w:val="001E52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Tweddle</dc:creator>
  <cp:keywords/>
  <dc:description/>
  <cp:lastModifiedBy>Rebecca Lubecki</cp:lastModifiedBy>
  <cp:revision>2</cp:revision>
  <dcterms:created xsi:type="dcterms:W3CDTF">2019-01-09T15:30:00Z</dcterms:created>
  <dcterms:modified xsi:type="dcterms:W3CDTF">2019-01-09T15:30:00Z</dcterms:modified>
</cp:coreProperties>
</file>