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BB82" w14:textId="44D3B414" w:rsidR="006D6E3A" w:rsidRPr="002971A5" w:rsidRDefault="006D6E3A" w:rsidP="003A31DD">
      <w:pPr>
        <w:rPr>
          <w:rFonts w:ascii="Times New Roman" w:hAnsi="Times New Roman"/>
          <w:b/>
          <w:bCs/>
          <w:sz w:val="24"/>
          <w:szCs w:val="24"/>
        </w:rPr>
      </w:pPr>
      <w:r w:rsidRPr="002971A5">
        <w:rPr>
          <w:rFonts w:ascii="Times New Roman" w:hAnsi="Times New Roman"/>
          <w:b/>
          <w:bCs/>
          <w:sz w:val="24"/>
          <w:szCs w:val="24"/>
        </w:rPr>
        <w:t>Independent Banker</w:t>
      </w:r>
    </w:p>
    <w:p w14:paraId="269AE655" w14:textId="12419D9C" w:rsidR="006D6E3A" w:rsidRPr="002971A5" w:rsidRDefault="006D6E3A" w:rsidP="003A31DD">
      <w:pPr>
        <w:rPr>
          <w:rFonts w:ascii="Times New Roman" w:hAnsi="Times New Roman"/>
          <w:b/>
          <w:bCs/>
          <w:sz w:val="24"/>
          <w:szCs w:val="24"/>
        </w:rPr>
      </w:pPr>
      <w:r w:rsidRPr="002971A5">
        <w:rPr>
          <w:rFonts w:ascii="Times New Roman" w:hAnsi="Times New Roman"/>
          <w:b/>
          <w:bCs/>
          <w:sz w:val="24"/>
          <w:szCs w:val="24"/>
        </w:rPr>
        <w:t>July 2024</w:t>
      </w:r>
    </w:p>
    <w:p w14:paraId="556F469C" w14:textId="7BDBC333" w:rsidR="006D6E3A" w:rsidRPr="002971A5" w:rsidRDefault="006D6E3A" w:rsidP="003A31DD">
      <w:pPr>
        <w:rPr>
          <w:rFonts w:ascii="Times New Roman" w:hAnsi="Times New Roman"/>
          <w:b/>
          <w:bCs/>
          <w:sz w:val="24"/>
          <w:szCs w:val="24"/>
        </w:rPr>
      </w:pPr>
      <w:r w:rsidRPr="002971A5">
        <w:rPr>
          <w:rFonts w:ascii="Times New Roman" w:hAnsi="Times New Roman"/>
          <w:b/>
          <w:bCs/>
          <w:sz w:val="24"/>
          <w:szCs w:val="24"/>
        </w:rPr>
        <w:t>Portfolio</w:t>
      </w:r>
    </w:p>
    <w:p w14:paraId="7B5D9F47" w14:textId="59E0611E" w:rsidR="006D6E3A" w:rsidRPr="002971A5" w:rsidRDefault="006D6E3A" w:rsidP="002971A5">
      <w:p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2971A5">
        <w:rPr>
          <w:rFonts w:ascii="Times New Roman" w:hAnsi="Times New Roman"/>
          <w:b/>
          <w:bCs/>
          <w:sz w:val="24"/>
          <w:szCs w:val="24"/>
        </w:rPr>
        <w:t>[tag] Innovation Station</w:t>
      </w:r>
    </w:p>
    <w:p w14:paraId="482DF52B" w14:textId="6E9B59A4" w:rsidR="003A31DD" w:rsidRPr="002971A5" w:rsidRDefault="006D6E3A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b/>
          <w:bCs/>
          <w:sz w:val="24"/>
          <w:szCs w:val="24"/>
        </w:rPr>
        <w:t>[</w:t>
      </w:r>
      <w:proofErr w:type="spellStart"/>
      <w:r w:rsidRPr="002971A5">
        <w:rPr>
          <w:rFonts w:ascii="Times New Roman" w:hAnsi="Times New Roman"/>
          <w:b/>
          <w:bCs/>
          <w:sz w:val="24"/>
          <w:szCs w:val="24"/>
        </w:rPr>
        <w:t>hed</w:t>
      </w:r>
      <w:proofErr w:type="spellEnd"/>
      <w:r w:rsidRPr="002971A5">
        <w:rPr>
          <w:rFonts w:ascii="Times New Roman" w:hAnsi="Times New Roman"/>
          <w:b/>
          <w:bCs/>
          <w:sz w:val="24"/>
          <w:szCs w:val="24"/>
        </w:rPr>
        <w:t xml:space="preserve">] </w:t>
      </w:r>
      <w:r w:rsidR="00976C84" w:rsidRPr="002971A5">
        <w:rPr>
          <w:rFonts w:ascii="Times New Roman" w:hAnsi="Times New Roman"/>
          <w:b/>
          <w:bCs/>
          <w:sz w:val="24"/>
          <w:szCs w:val="24"/>
        </w:rPr>
        <w:t xml:space="preserve">Making the </w:t>
      </w:r>
      <w:r w:rsidRPr="002971A5">
        <w:rPr>
          <w:rFonts w:ascii="Times New Roman" w:hAnsi="Times New Roman"/>
          <w:b/>
          <w:bCs/>
          <w:sz w:val="24"/>
          <w:szCs w:val="24"/>
        </w:rPr>
        <w:t>c</w:t>
      </w:r>
      <w:r w:rsidR="00976C84" w:rsidRPr="002971A5">
        <w:rPr>
          <w:rFonts w:ascii="Times New Roman" w:hAnsi="Times New Roman"/>
          <w:b/>
          <w:bCs/>
          <w:sz w:val="24"/>
          <w:szCs w:val="24"/>
        </w:rPr>
        <w:t xml:space="preserve">ase for </w:t>
      </w:r>
      <w:r w:rsidRPr="002971A5">
        <w:rPr>
          <w:rFonts w:ascii="Times New Roman" w:hAnsi="Times New Roman"/>
          <w:b/>
          <w:bCs/>
          <w:sz w:val="24"/>
          <w:szCs w:val="24"/>
        </w:rPr>
        <w:t>r</w:t>
      </w:r>
      <w:r w:rsidR="00976C84" w:rsidRPr="002971A5">
        <w:rPr>
          <w:rFonts w:ascii="Times New Roman" w:hAnsi="Times New Roman"/>
          <w:b/>
          <w:bCs/>
          <w:sz w:val="24"/>
          <w:szCs w:val="24"/>
        </w:rPr>
        <w:t xml:space="preserve">esponsible </w:t>
      </w:r>
      <w:r w:rsidRPr="002971A5">
        <w:rPr>
          <w:rFonts w:ascii="Times New Roman" w:hAnsi="Times New Roman"/>
          <w:b/>
          <w:bCs/>
          <w:sz w:val="24"/>
          <w:szCs w:val="24"/>
        </w:rPr>
        <w:t>i</w:t>
      </w:r>
      <w:r w:rsidR="00976C84" w:rsidRPr="002971A5">
        <w:rPr>
          <w:rFonts w:ascii="Times New Roman" w:hAnsi="Times New Roman"/>
          <w:b/>
          <w:bCs/>
          <w:sz w:val="24"/>
          <w:szCs w:val="24"/>
        </w:rPr>
        <w:t>nnovation</w:t>
      </w:r>
    </w:p>
    <w:p w14:paraId="09DD3F1F" w14:textId="53435D23" w:rsidR="003A31DD" w:rsidRPr="002971A5" w:rsidRDefault="006D6E3A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 xml:space="preserve">[byline] </w:t>
      </w:r>
      <w:r w:rsidR="003A31DD" w:rsidRPr="002971A5">
        <w:rPr>
          <w:rFonts w:ascii="Times New Roman" w:hAnsi="Times New Roman"/>
          <w:sz w:val="24"/>
          <w:szCs w:val="24"/>
        </w:rPr>
        <w:t>By Charles E. Potts</w:t>
      </w:r>
    </w:p>
    <w:p w14:paraId="2EF37283" w14:textId="58CAC8B6" w:rsidR="005B3CBD" w:rsidRPr="002971A5" w:rsidRDefault="006D6E3A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>[body]</w:t>
      </w:r>
    </w:p>
    <w:p w14:paraId="14A7C593" w14:textId="3F885A9D" w:rsidR="0055641A" w:rsidRPr="002971A5" w:rsidRDefault="0018257A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>The rapid pace of today’s financial services landscape</w:t>
      </w:r>
      <w:r w:rsidR="009B086F" w:rsidRPr="002971A5">
        <w:rPr>
          <w:rFonts w:ascii="Times New Roman" w:hAnsi="Times New Roman"/>
          <w:sz w:val="24"/>
          <w:szCs w:val="24"/>
        </w:rPr>
        <w:t xml:space="preserve"> pulls </w:t>
      </w:r>
      <w:r w:rsidRPr="002971A5">
        <w:rPr>
          <w:rFonts w:ascii="Times New Roman" w:hAnsi="Times New Roman"/>
          <w:sz w:val="24"/>
          <w:szCs w:val="24"/>
        </w:rPr>
        <w:t xml:space="preserve">community banks in </w:t>
      </w:r>
      <w:r w:rsidR="00B27B5E" w:rsidRPr="002971A5">
        <w:rPr>
          <w:rFonts w:ascii="Times New Roman" w:hAnsi="Times New Roman"/>
          <w:sz w:val="24"/>
          <w:szCs w:val="24"/>
        </w:rPr>
        <w:t>varied</w:t>
      </w:r>
      <w:r w:rsidRPr="002971A5">
        <w:rPr>
          <w:rFonts w:ascii="Times New Roman" w:hAnsi="Times New Roman"/>
          <w:sz w:val="24"/>
          <w:szCs w:val="24"/>
        </w:rPr>
        <w:t xml:space="preserve"> directions. </w:t>
      </w:r>
      <w:r w:rsidR="00FF4B6A" w:rsidRPr="002971A5">
        <w:rPr>
          <w:rFonts w:ascii="Times New Roman" w:hAnsi="Times New Roman"/>
          <w:sz w:val="24"/>
          <w:szCs w:val="24"/>
        </w:rPr>
        <w:t>You</w:t>
      </w:r>
      <w:r w:rsidR="00582CE4" w:rsidRPr="002971A5">
        <w:rPr>
          <w:rFonts w:ascii="Times New Roman" w:hAnsi="Times New Roman"/>
          <w:sz w:val="24"/>
          <w:szCs w:val="24"/>
        </w:rPr>
        <w:t xml:space="preserve"> </w:t>
      </w:r>
      <w:r w:rsidR="004A2DCA" w:rsidRPr="002971A5">
        <w:rPr>
          <w:rFonts w:ascii="Times New Roman" w:hAnsi="Times New Roman"/>
          <w:sz w:val="24"/>
          <w:szCs w:val="24"/>
        </w:rPr>
        <w:t>must balance</w:t>
      </w:r>
      <w:r w:rsidR="00582CE4" w:rsidRPr="002971A5">
        <w:rPr>
          <w:rFonts w:ascii="Times New Roman" w:hAnsi="Times New Roman"/>
          <w:sz w:val="24"/>
          <w:szCs w:val="24"/>
        </w:rPr>
        <w:t xml:space="preserve"> technology upgrades with</w:t>
      </w:r>
      <w:r w:rsidR="00FF4B6A" w:rsidRPr="002971A5">
        <w:rPr>
          <w:rFonts w:ascii="Times New Roman" w:hAnsi="Times New Roman"/>
          <w:sz w:val="24"/>
          <w:szCs w:val="24"/>
        </w:rPr>
        <w:t xml:space="preserve"> budgetary </w:t>
      </w:r>
      <w:r w:rsidR="003F23F8" w:rsidRPr="002971A5">
        <w:rPr>
          <w:rFonts w:ascii="Times New Roman" w:hAnsi="Times New Roman"/>
          <w:sz w:val="24"/>
          <w:szCs w:val="24"/>
        </w:rPr>
        <w:t>constraints and</w:t>
      </w:r>
      <w:r w:rsidR="00FF4B6A" w:rsidRPr="002971A5">
        <w:rPr>
          <w:rFonts w:ascii="Times New Roman" w:hAnsi="Times New Roman"/>
          <w:sz w:val="24"/>
          <w:szCs w:val="24"/>
        </w:rPr>
        <w:t xml:space="preserve"> identify </w:t>
      </w:r>
      <w:r w:rsidR="006F61C2" w:rsidRPr="002971A5">
        <w:rPr>
          <w:rFonts w:ascii="Times New Roman" w:hAnsi="Times New Roman"/>
          <w:sz w:val="24"/>
          <w:szCs w:val="24"/>
        </w:rPr>
        <w:t>your bank’s pressing</w:t>
      </w:r>
      <w:r w:rsidR="00FF4B6A" w:rsidRPr="002971A5">
        <w:rPr>
          <w:rFonts w:ascii="Times New Roman" w:hAnsi="Times New Roman"/>
          <w:sz w:val="24"/>
          <w:szCs w:val="24"/>
        </w:rPr>
        <w:t xml:space="preserve"> </w:t>
      </w:r>
      <w:r w:rsidR="003F23F8" w:rsidRPr="002971A5">
        <w:rPr>
          <w:rFonts w:ascii="Times New Roman" w:hAnsi="Times New Roman"/>
          <w:sz w:val="24"/>
          <w:szCs w:val="24"/>
        </w:rPr>
        <w:t>priorities</w:t>
      </w:r>
      <w:r w:rsidR="00FF4B6A" w:rsidRPr="002971A5">
        <w:rPr>
          <w:rFonts w:ascii="Times New Roman" w:hAnsi="Times New Roman"/>
          <w:sz w:val="24"/>
          <w:szCs w:val="24"/>
        </w:rPr>
        <w:t xml:space="preserve">. </w:t>
      </w:r>
      <w:r w:rsidR="00EB6DCC" w:rsidRPr="002971A5">
        <w:rPr>
          <w:rFonts w:ascii="Times New Roman" w:hAnsi="Times New Roman"/>
          <w:sz w:val="24"/>
          <w:szCs w:val="24"/>
        </w:rPr>
        <w:t>A</w:t>
      </w:r>
      <w:r w:rsidR="00254676" w:rsidRPr="002971A5">
        <w:rPr>
          <w:rFonts w:ascii="Times New Roman" w:hAnsi="Times New Roman"/>
          <w:sz w:val="24"/>
          <w:szCs w:val="24"/>
        </w:rPr>
        <w:t>nd a</w:t>
      </w:r>
      <w:r w:rsidR="00FF4B6A" w:rsidRPr="002971A5">
        <w:rPr>
          <w:rFonts w:ascii="Times New Roman" w:hAnsi="Times New Roman"/>
          <w:sz w:val="24"/>
          <w:szCs w:val="24"/>
        </w:rPr>
        <w:t xml:space="preserve">s </w:t>
      </w:r>
      <w:r w:rsidR="00FF4B6A" w:rsidRPr="006D6E3A">
        <w:rPr>
          <w:rFonts w:ascii="Cambria" w:hAnsi="Cambria"/>
        </w:rPr>
        <w:t>you</w:t>
      </w:r>
      <w:r w:rsidRPr="006D6E3A">
        <w:rPr>
          <w:rFonts w:ascii="Cambria" w:hAnsi="Cambria"/>
        </w:rPr>
        <w:t xml:space="preserve"> look to </w:t>
      </w:r>
      <w:r w:rsidR="004C01B9" w:rsidRPr="002971A5">
        <w:rPr>
          <w:rFonts w:ascii="Times New Roman" w:hAnsi="Times New Roman"/>
          <w:sz w:val="24"/>
          <w:szCs w:val="24"/>
        </w:rPr>
        <w:t>evolve technology</w:t>
      </w:r>
      <w:r w:rsidR="00FF4B6A" w:rsidRPr="002971A5">
        <w:rPr>
          <w:rFonts w:ascii="Times New Roman" w:hAnsi="Times New Roman"/>
          <w:sz w:val="24"/>
          <w:szCs w:val="24"/>
        </w:rPr>
        <w:t xml:space="preserve"> stacks</w:t>
      </w:r>
      <w:r w:rsidR="004C01B9" w:rsidRPr="002971A5">
        <w:rPr>
          <w:rFonts w:ascii="Times New Roman" w:hAnsi="Times New Roman"/>
          <w:sz w:val="24"/>
          <w:szCs w:val="24"/>
        </w:rPr>
        <w:t xml:space="preserve">, products and services to meet growing demands, </w:t>
      </w:r>
      <w:r w:rsidR="006D6E3A">
        <w:rPr>
          <w:rFonts w:ascii="Times New Roman" w:hAnsi="Times New Roman"/>
          <w:sz w:val="24"/>
          <w:szCs w:val="24"/>
        </w:rPr>
        <w:t>I recommend keeping this point in mind</w:t>
      </w:r>
      <w:r w:rsidR="004C01B9" w:rsidRPr="002971A5">
        <w:rPr>
          <w:rFonts w:ascii="Times New Roman" w:hAnsi="Times New Roman"/>
          <w:sz w:val="24"/>
          <w:szCs w:val="24"/>
        </w:rPr>
        <w:t xml:space="preserve">: </w:t>
      </w:r>
      <w:r w:rsidR="00295ABD" w:rsidRPr="002971A5">
        <w:rPr>
          <w:rFonts w:ascii="Times New Roman" w:hAnsi="Times New Roman"/>
          <w:sz w:val="24"/>
          <w:szCs w:val="24"/>
        </w:rPr>
        <w:t>The best strategy is to i</w:t>
      </w:r>
      <w:r w:rsidR="00FF4B6A" w:rsidRPr="002971A5">
        <w:rPr>
          <w:rFonts w:ascii="Times New Roman" w:hAnsi="Times New Roman"/>
          <w:sz w:val="24"/>
          <w:szCs w:val="24"/>
        </w:rPr>
        <w:t>nvest in</w:t>
      </w:r>
      <w:r w:rsidR="001B2F23" w:rsidRPr="002971A5">
        <w:rPr>
          <w:rFonts w:ascii="Times New Roman" w:hAnsi="Times New Roman"/>
          <w:sz w:val="24"/>
          <w:szCs w:val="24"/>
        </w:rPr>
        <w:t xml:space="preserve"> </w:t>
      </w:r>
      <w:r w:rsidR="0055641A" w:rsidRPr="002971A5">
        <w:rPr>
          <w:rFonts w:ascii="Times New Roman" w:hAnsi="Times New Roman"/>
          <w:sz w:val="24"/>
          <w:szCs w:val="24"/>
        </w:rPr>
        <w:t xml:space="preserve">responsible innovation. </w:t>
      </w:r>
    </w:p>
    <w:p w14:paraId="33261DA1" w14:textId="15FCF339" w:rsidR="007024DA" w:rsidRPr="002971A5" w:rsidRDefault="001B2F23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 xml:space="preserve">Responsible innovation speaks to a walk-before-you-run mindset, </w:t>
      </w:r>
      <w:r w:rsidR="00731E3B" w:rsidRPr="002971A5">
        <w:rPr>
          <w:rFonts w:ascii="Times New Roman" w:hAnsi="Times New Roman"/>
          <w:sz w:val="24"/>
          <w:szCs w:val="24"/>
        </w:rPr>
        <w:t>identifying the combinations and permutations of innovation</w:t>
      </w:r>
      <w:r w:rsidRPr="002971A5">
        <w:rPr>
          <w:rFonts w:ascii="Times New Roman" w:hAnsi="Times New Roman"/>
          <w:sz w:val="24"/>
          <w:szCs w:val="24"/>
        </w:rPr>
        <w:t xml:space="preserve"> </w:t>
      </w:r>
      <w:r w:rsidR="008857E5" w:rsidRPr="002971A5">
        <w:rPr>
          <w:rFonts w:ascii="Times New Roman" w:hAnsi="Times New Roman"/>
          <w:sz w:val="24"/>
          <w:szCs w:val="24"/>
        </w:rPr>
        <w:t xml:space="preserve">that </w:t>
      </w:r>
      <w:r w:rsidR="003618BD" w:rsidRPr="002971A5">
        <w:rPr>
          <w:rFonts w:ascii="Times New Roman" w:hAnsi="Times New Roman"/>
          <w:sz w:val="24"/>
          <w:szCs w:val="24"/>
        </w:rPr>
        <w:t xml:space="preserve">will </w:t>
      </w:r>
      <w:r w:rsidR="008857E5" w:rsidRPr="002971A5">
        <w:rPr>
          <w:rFonts w:ascii="Times New Roman" w:hAnsi="Times New Roman"/>
          <w:sz w:val="24"/>
          <w:szCs w:val="24"/>
        </w:rPr>
        <w:t>be the</w:t>
      </w:r>
      <w:r w:rsidRPr="002971A5">
        <w:rPr>
          <w:rFonts w:ascii="Times New Roman" w:hAnsi="Times New Roman"/>
          <w:sz w:val="24"/>
          <w:szCs w:val="24"/>
        </w:rPr>
        <w:t xml:space="preserve"> </w:t>
      </w:r>
      <w:r w:rsidR="003618BD" w:rsidRPr="002971A5">
        <w:rPr>
          <w:rFonts w:ascii="Times New Roman" w:hAnsi="Times New Roman"/>
          <w:sz w:val="24"/>
          <w:szCs w:val="24"/>
        </w:rPr>
        <w:t xml:space="preserve">most beneficial and the </w:t>
      </w:r>
      <w:r w:rsidRPr="002971A5">
        <w:rPr>
          <w:rFonts w:ascii="Times New Roman" w:hAnsi="Times New Roman"/>
          <w:sz w:val="24"/>
          <w:szCs w:val="24"/>
        </w:rPr>
        <w:t xml:space="preserve">least disruptive. </w:t>
      </w:r>
      <w:r w:rsidR="003618BD" w:rsidRPr="002971A5">
        <w:rPr>
          <w:rFonts w:ascii="Times New Roman" w:hAnsi="Times New Roman"/>
          <w:sz w:val="24"/>
          <w:szCs w:val="24"/>
        </w:rPr>
        <w:t xml:space="preserve">You </w:t>
      </w:r>
      <w:r w:rsidRPr="002971A5">
        <w:rPr>
          <w:rFonts w:ascii="Times New Roman" w:hAnsi="Times New Roman"/>
          <w:sz w:val="24"/>
          <w:szCs w:val="24"/>
        </w:rPr>
        <w:t>enjoy a unique</w:t>
      </w:r>
      <w:r w:rsidR="003618BD" w:rsidRPr="002971A5">
        <w:rPr>
          <w:rFonts w:ascii="Times New Roman" w:hAnsi="Times New Roman"/>
          <w:sz w:val="24"/>
          <w:szCs w:val="24"/>
        </w:rPr>
        <w:t>,</w:t>
      </w:r>
      <w:r w:rsidRPr="002971A5">
        <w:rPr>
          <w:rFonts w:ascii="Times New Roman" w:hAnsi="Times New Roman"/>
          <w:sz w:val="24"/>
          <w:szCs w:val="24"/>
        </w:rPr>
        <w:t xml:space="preserve"> relationship-oriented business model that’s sacred</w:t>
      </w:r>
      <w:r w:rsidR="008857E5" w:rsidRPr="002971A5">
        <w:rPr>
          <w:rFonts w:ascii="Times New Roman" w:hAnsi="Times New Roman"/>
          <w:sz w:val="24"/>
          <w:szCs w:val="24"/>
        </w:rPr>
        <w:t xml:space="preserve">, and </w:t>
      </w:r>
      <w:r w:rsidR="000F450B" w:rsidRPr="002971A5">
        <w:rPr>
          <w:rFonts w:ascii="Times New Roman" w:hAnsi="Times New Roman"/>
          <w:sz w:val="24"/>
          <w:szCs w:val="24"/>
        </w:rPr>
        <w:t>it remains an attribute that needs to be guarded</w:t>
      </w:r>
      <w:r w:rsidR="003618BD" w:rsidRPr="002971A5">
        <w:rPr>
          <w:rFonts w:ascii="Times New Roman" w:hAnsi="Times New Roman"/>
          <w:sz w:val="24"/>
          <w:szCs w:val="24"/>
        </w:rPr>
        <w:t xml:space="preserve">. </w:t>
      </w:r>
      <w:r w:rsidR="007024DA" w:rsidRPr="002971A5">
        <w:rPr>
          <w:rFonts w:ascii="Times New Roman" w:hAnsi="Times New Roman"/>
          <w:sz w:val="24"/>
          <w:szCs w:val="24"/>
        </w:rPr>
        <w:t>So,</w:t>
      </w:r>
      <w:r w:rsidR="003618BD" w:rsidRPr="002971A5">
        <w:rPr>
          <w:rFonts w:ascii="Times New Roman" w:hAnsi="Times New Roman"/>
          <w:sz w:val="24"/>
          <w:szCs w:val="24"/>
        </w:rPr>
        <w:t xml:space="preserve"> seek out </w:t>
      </w:r>
      <w:r w:rsidR="007024DA" w:rsidRPr="002971A5">
        <w:rPr>
          <w:rFonts w:ascii="Times New Roman" w:hAnsi="Times New Roman"/>
          <w:sz w:val="24"/>
          <w:szCs w:val="24"/>
        </w:rPr>
        <w:t>a way to move the innovation process</w:t>
      </w:r>
      <w:r w:rsidRPr="002971A5">
        <w:rPr>
          <w:rFonts w:ascii="Times New Roman" w:hAnsi="Times New Roman"/>
          <w:sz w:val="24"/>
          <w:szCs w:val="24"/>
        </w:rPr>
        <w:t xml:space="preserve"> forward with minimum impact on </w:t>
      </w:r>
      <w:r w:rsidR="00A652F0" w:rsidRPr="002971A5">
        <w:rPr>
          <w:rFonts w:ascii="Times New Roman" w:hAnsi="Times New Roman"/>
          <w:sz w:val="24"/>
          <w:szCs w:val="24"/>
        </w:rPr>
        <w:t xml:space="preserve">the </w:t>
      </w:r>
      <w:r w:rsidRPr="002971A5">
        <w:rPr>
          <w:rFonts w:ascii="Times New Roman" w:hAnsi="Times New Roman"/>
          <w:sz w:val="24"/>
          <w:szCs w:val="24"/>
        </w:rPr>
        <w:t>qualitative nature of the relationship.</w:t>
      </w:r>
    </w:p>
    <w:p w14:paraId="32855555" w14:textId="455B6434" w:rsidR="003C4F2F" w:rsidRPr="002971A5" w:rsidRDefault="006D6E3A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>[</w:t>
      </w:r>
      <w:proofErr w:type="spellStart"/>
      <w:r w:rsidRPr="002971A5">
        <w:rPr>
          <w:rFonts w:ascii="Times New Roman" w:hAnsi="Times New Roman"/>
          <w:sz w:val="24"/>
          <w:szCs w:val="24"/>
        </w:rPr>
        <w:t>subhed</w:t>
      </w:r>
      <w:proofErr w:type="spellEnd"/>
      <w:r w:rsidRPr="002971A5">
        <w:rPr>
          <w:rFonts w:ascii="Times New Roman" w:hAnsi="Times New Roman"/>
          <w:sz w:val="24"/>
          <w:szCs w:val="24"/>
        </w:rPr>
        <w:t xml:space="preserve">] </w:t>
      </w:r>
      <w:proofErr w:type="gramStart"/>
      <w:r w:rsidR="003C4F2F" w:rsidRPr="002971A5">
        <w:rPr>
          <w:rFonts w:ascii="Times New Roman" w:hAnsi="Times New Roman"/>
          <w:sz w:val="24"/>
          <w:szCs w:val="24"/>
        </w:rPr>
        <w:t>The</w:t>
      </w:r>
      <w:proofErr w:type="gramEnd"/>
      <w:r w:rsidR="003C4F2F" w:rsidRPr="002971A5">
        <w:rPr>
          <w:rFonts w:ascii="Times New Roman" w:hAnsi="Times New Roman"/>
          <w:sz w:val="24"/>
          <w:szCs w:val="24"/>
        </w:rPr>
        <w:t xml:space="preserve"> first step</w:t>
      </w:r>
    </w:p>
    <w:p w14:paraId="6BB92906" w14:textId="621B1D5B" w:rsidR="00DE7CC5" w:rsidRPr="002971A5" w:rsidRDefault="002807F0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>The good news</w:t>
      </w:r>
      <w:r w:rsidR="006D6E3A">
        <w:rPr>
          <w:rFonts w:ascii="Times New Roman" w:hAnsi="Times New Roman"/>
          <w:sz w:val="24"/>
          <w:szCs w:val="24"/>
        </w:rPr>
        <w:t>:</w:t>
      </w:r>
      <w:r w:rsidRPr="002971A5">
        <w:rPr>
          <w:rFonts w:ascii="Times New Roman" w:hAnsi="Times New Roman"/>
          <w:sz w:val="24"/>
          <w:szCs w:val="24"/>
        </w:rPr>
        <w:t xml:space="preserve"> </w:t>
      </w:r>
      <w:r w:rsidR="007E7285" w:rsidRPr="002971A5">
        <w:rPr>
          <w:rFonts w:ascii="Times New Roman" w:hAnsi="Times New Roman"/>
          <w:sz w:val="24"/>
          <w:szCs w:val="24"/>
        </w:rPr>
        <w:t xml:space="preserve">There are plenty of ways to begin the journey without client-facing </w:t>
      </w:r>
      <w:r w:rsidR="00EE0705">
        <w:rPr>
          <w:rFonts w:ascii="Times New Roman" w:hAnsi="Times New Roman"/>
          <w:sz w:val="24"/>
          <w:szCs w:val="24"/>
        </w:rPr>
        <w:t>effects</w:t>
      </w:r>
      <w:r w:rsidR="007E7285" w:rsidRPr="002971A5">
        <w:rPr>
          <w:rFonts w:ascii="Times New Roman" w:hAnsi="Times New Roman"/>
          <w:sz w:val="24"/>
          <w:szCs w:val="24"/>
        </w:rPr>
        <w:t>.</w:t>
      </w:r>
      <w:r w:rsidRPr="002971A5">
        <w:rPr>
          <w:rFonts w:ascii="Times New Roman" w:hAnsi="Times New Roman"/>
          <w:sz w:val="24"/>
          <w:szCs w:val="24"/>
        </w:rPr>
        <w:t xml:space="preserve"> </w:t>
      </w:r>
      <w:r w:rsidR="00D9644F" w:rsidRPr="002971A5">
        <w:rPr>
          <w:rFonts w:ascii="Times New Roman" w:hAnsi="Times New Roman"/>
          <w:sz w:val="24"/>
          <w:szCs w:val="24"/>
        </w:rPr>
        <w:t xml:space="preserve">Over the past few years, we have found </w:t>
      </w:r>
      <w:r w:rsidR="00DE7CC5" w:rsidRPr="002971A5">
        <w:rPr>
          <w:rFonts w:ascii="Times New Roman" w:hAnsi="Times New Roman"/>
          <w:sz w:val="24"/>
          <w:szCs w:val="24"/>
        </w:rPr>
        <w:t>that</w:t>
      </w:r>
      <w:r w:rsidR="00A94EF8" w:rsidRPr="002971A5">
        <w:rPr>
          <w:rFonts w:ascii="Times New Roman" w:hAnsi="Times New Roman"/>
          <w:sz w:val="24"/>
          <w:szCs w:val="24"/>
        </w:rPr>
        <w:t xml:space="preserve"> the back office offers</w:t>
      </w:r>
      <w:r w:rsidR="00D9644F" w:rsidRPr="002971A5">
        <w:rPr>
          <w:rFonts w:ascii="Times New Roman" w:hAnsi="Times New Roman"/>
          <w:sz w:val="24"/>
          <w:szCs w:val="24"/>
        </w:rPr>
        <w:t xml:space="preserve"> an easier starting point for most banks. That’s why providers like </w:t>
      </w:r>
      <w:proofErr w:type="spellStart"/>
      <w:r w:rsidR="006D6E3A" w:rsidRPr="002971A5">
        <w:rPr>
          <w:rFonts w:ascii="Times New Roman" w:hAnsi="Times New Roman"/>
          <w:sz w:val="24"/>
          <w:szCs w:val="24"/>
        </w:rPr>
        <w:t>HuLoop</w:t>
      </w:r>
      <w:proofErr w:type="spellEnd"/>
      <w:r w:rsidR="006D6E3A" w:rsidRPr="002971A5">
        <w:rPr>
          <w:rFonts w:ascii="Times New Roman" w:hAnsi="Times New Roman"/>
          <w:sz w:val="24"/>
          <w:szCs w:val="24"/>
        </w:rPr>
        <w:t xml:space="preserve"> Automation</w:t>
      </w:r>
      <w:r w:rsidR="00A94EF8" w:rsidRPr="002971A5">
        <w:rPr>
          <w:rFonts w:ascii="Times New Roman" w:hAnsi="Times New Roman"/>
          <w:sz w:val="24"/>
          <w:szCs w:val="24"/>
        </w:rPr>
        <w:t>,</w:t>
      </w:r>
      <w:r w:rsidR="00C563AA" w:rsidRPr="002971A5">
        <w:rPr>
          <w:rFonts w:ascii="Times New Roman" w:hAnsi="Times New Roman"/>
          <w:sz w:val="24"/>
          <w:szCs w:val="24"/>
        </w:rPr>
        <w:t xml:space="preserve"> from our </w:t>
      </w:r>
      <w:r w:rsidR="00073536" w:rsidRPr="002971A5">
        <w:rPr>
          <w:rFonts w:ascii="Times New Roman" w:hAnsi="Times New Roman"/>
          <w:sz w:val="24"/>
          <w:szCs w:val="24"/>
        </w:rPr>
        <w:t xml:space="preserve">sixth </w:t>
      </w:r>
      <w:proofErr w:type="spellStart"/>
      <w:r w:rsidR="00073536" w:rsidRPr="002971A5">
        <w:rPr>
          <w:rFonts w:ascii="Times New Roman" w:hAnsi="Times New Roman"/>
          <w:sz w:val="24"/>
          <w:szCs w:val="24"/>
        </w:rPr>
        <w:t>ThinkTECH</w:t>
      </w:r>
      <w:proofErr w:type="spellEnd"/>
      <w:r w:rsidR="00073536" w:rsidRPr="002971A5">
        <w:rPr>
          <w:rFonts w:ascii="Times New Roman" w:hAnsi="Times New Roman"/>
          <w:sz w:val="24"/>
          <w:szCs w:val="24"/>
        </w:rPr>
        <w:t xml:space="preserve"> Accelerator cohort</w:t>
      </w:r>
      <w:r w:rsidR="00A94EF8" w:rsidRPr="002971A5">
        <w:rPr>
          <w:rFonts w:ascii="Times New Roman" w:hAnsi="Times New Roman"/>
          <w:sz w:val="24"/>
          <w:szCs w:val="24"/>
        </w:rPr>
        <w:t>,</w:t>
      </w:r>
      <w:r w:rsidR="00073536" w:rsidRPr="002971A5">
        <w:rPr>
          <w:rFonts w:ascii="Times New Roman" w:hAnsi="Times New Roman"/>
          <w:sz w:val="24"/>
          <w:szCs w:val="24"/>
        </w:rPr>
        <w:t xml:space="preserve"> have resonated. Leveraging </w:t>
      </w:r>
      <w:proofErr w:type="spellStart"/>
      <w:r w:rsidR="00A652F0" w:rsidRPr="002971A5">
        <w:rPr>
          <w:rFonts w:ascii="Times New Roman" w:hAnsi="Times New Roman"/>
          <w:sz w:val="24"/>
          <w:szCs w:val="24"/>
        </w:rPr>
        <w:t>Huloop’s</w:t>
      </w:r>
      <w:proofErr w:type="spellEnd"/>
      <w:r w:rsidR="00A652F0" w:rsidRPr="002971A5">
        <w:rPr>
          <w:rFonts w:ascii="Times New Roman" w:hAnsi="Times New Roman"/>
          <w:sz w:val="24"/>
          <w:szCs w:val="24"/>
        </w:rPr>
        <w:t xml:space="preserve"> </w:t>
      </w:r>
      <w:r w:rsidR="00073536" w:rsidRPr="002971A5">
        <w:rPr>
          <w:rFonts w:ascii="Times New Roman" w:hAnsi="Times New Roman"/>
          <w:sz w:val="24"/>
          <w:szCs w:val="24"/>
        </w:rPr>
        <w:t xml:space="preserve">robotic process automation (RPA) tools to </w:t>
      </w:r>
      <w:r w:rsidR="00DE7CC5" w:rsidRPr="002971A5">
        <w:rPr>
          <w:rFonts w:ascii="Times New Roman" w:hAnsi="Times New Roman"/>
          <w:sz w:val="24"/>
          <w:szCs w:val="24"/>
        </w:rPr>
        <w:t>create more efficient back-office processes and eliminate historically redundant, manual ones</w:t>
      </w:r>
      <w:r w:rsidR="00850370" w:rsidRPr="002971A5">
        <w:rPr>
          <w:rFonts w:ascii="Times New Roman" w:hAnsi="Times New Roman"/>
          <w:sz w:val="24"/>
          <w:szCs w:val="24"/>
        </w:rPr>
        <w:t xml:space="preserve"> frees</w:t>
      </w:r>
      <w:r w:rsidR="00DE7CC5" w:rsidRPr="002971A5">
        <w:rPr>
          <w:rFonts w:ascii="Times New Roman" w:hAnsi="Times New Roman"/>
          <w:sz w:val="24"/>
          <w:szCs w:val="24"/>
        </w:rPr>
        <w:t xml:space="preserve"> up time to focus on the </w:t>
      </w:r>
      <w:r w:rsidR="00850370" w:rsidRPr="002971A5">
        <w:rPr>
          <w:rFonts w:ascii="Times New Roman" w:hAnsi="Times New Roman"/>
          <w:sz w:val="24"/>
          <w:szCs w:val="24"/>
        </w:rPr>
        <w:t>c</w:t>
      </w:r>
      <w:r w:rsidR="00060329" w:rsidRPr="002971A5">
        <w:rPr>
          <w:rFonts w:ascii="Times New Roman" w:hAnsi="Times New Roman"/>
          <w:sz w:val="24"/>
          <w:szCs w:val="24"/>
        </w:rPr>
        <w:t xml:space="preserve">ustomer </w:t>
      </w:r>
      <w:r w:rsidR="00DE7CC5" w:rsidRPr="002971A5">
        <w:rPr>
          <w:rFonts w:ascii="Times New Roman" w:hAnsi="Times New Roman"/>
          <w:sz w:val="24"/>
          <w:szCs w:val="24"/>
        </w:rPr>
        <w:t xml:space="preserve">relationship. </w:t>
      </w:r>
    </w:p>
    <w:p w14:paraId="00240CA7" w14:textId="5F85F83B" w:rsidR="00077445" w:rsidRPr="002971A5" w:rsidRDefault="00A652F0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>B</w:t>
      </w:r>
      <w:r w:rsidR="009D77F0" w:rsidRPr="002971A5">
        <w:rPr>
          <w:rFonts w:ascii="Times New Roman" w:hAnsi="Times New Roman"/>
          <w:sz w:val="24"/>
          <w:szCs w:val="24"/>
        </w:rPr>
        <w:t>y starting with back-office solutions</w:t>
      </w:r>
      <w:r w:rsidR="00EE0705">
        <w:rPr>
          <w:rFonts w:ascii="Times New Roman" w:hAnsi="Times New Roman"/>
          <w:sz w:val="24"/>
          <w:szCs w:val="24"/>
        </w:rPr>
        <w:t>,</w:t>
      </w:r>
      <w:r w:rsidR="009D77F0" w:rsidRPr="002971A5">
        <w:rPr>
          <w:rFonts w:ascii="Times New Roman" w:hAnsi="Times New Roman"/>
          <w:sz w:val="24"/>
          <w:szCs w:val="24"/>
        </w:rPr>
        <w:t xml:space="preserve"> you can </w:t>
      </w:r>
      <w:r w:rsidRPr="002971A5">
        <w:rPr>
          <w:rFonts w:ascii="Times New Roman" w:hAnsi="Times New Roman"/>
          <w:sz w:val="24"/>
          <w:szCs w:val="24"/>
        </w:rPr>
        <w:t xml:space="preserve">also minimize your initial </w:t>
      </w:r>
      <w:r w:rsidR="000C5B04" w:rsidRPr="002971A5">
        <w:rPr>
          <w:rFonts w:ascii="Times New Roman" w:hAnsi="Times New Roman"/>
          <w:sz w:val="24"/>
          <w:szCs w:val="24"/>
        </w:rPr>
        <w:t>investment</w:t>
      </w:r>
      <w:r w:rsidRPr="002971A5">
        <w:rPr>
          <w:rFonts w:ascii="Times New Roman" w:hAnsi="Times New Roman"/>
          <w:sz w:val="24"/>
          <w:szCs w:val="24"/>
        </w:rPr>
        <w:t xml:space="preserve"> and </w:t>
      </w:r>
      <w:r w:rsidR="00EE0705">
        <w:rPr>
          <w:rFonts w:ascii="Times New Roman" w:hAnsi="Times New Roman"/>
          <w:sz w:val="24"/>
          <w:szCs w:val="24"/>
        </w:rPr>
        <w:t xml:space="preserve">the </w:t>
      </w:r>
      <w:r w:rsidR="00077445" w:rsidRPr="002971A5">
        <w:rPr>
          <w:rFonts w:ascii="Times New Roman" w:hAnsi="Times New Roman"/>
          <w:sz w:val="24"/>
          <w:szCs w:val="24"/>
        </w:rPr>
        <w:t xml:space="preserve">impact on day-to-day operations, </w:t>
      </w:r>
      <w:r w:rsidRPr="002971A5">
        <w:rPr>
          <w:rFonts w:ascii="Times New Roman" w:hAnsi="Times New Roman"/>
          <w:sz w:val="24"/>
          <w:szCs w:val="24"/>
        </w:rPr>
        <w:t xml:space="preserve">while also allowing </w:t>
      </w:r>
      <w:r w:rsidR="00077445" w:rsidRPr="002971A5">
        <w:rPr>
          <w:rFonts w:ascii="Times New Roman" w:hAnsi="Times New Roman"/>
          <w:sz w:val="24"/>
          <w:szCs w:val="24"/>
        </w:rPr>
        <w:t>for</w:t>
      </w:r>
      <w:r w:rsidR="003C3F94" w:rsidRPr="002971A5">
        <w:rPr>
          <w:rFonts w:ascii="Times New Roman" w:hAnsi="Times New Roman"/>
          <w:sz w:val="24"/>
          <w:szCs w:val="24"/>
        </w:rPr>
        <w:t xml:space="preserve"> measurable improvements</w:t>
      </w:r>
      <w:r w:rsidR="00077445" w:rsidRPr="002971A5">
        <w:rPr>
          <w:rFonts w:ascii="Times New Roman" w:hAnsi="Times New Roman"/>
          <w:sz w:val="24"/>
          <w:szCs w:val="24"/>
        </w:rPr>
        <w:t xml:space="preserve">. </w:t>
      </w:r>
      <w:r w:rsidR="009403C9" w:rsidRPr="002971A5">
        <w:rPr>
          <w:rFonts w:ascii="Times New Roman" w:hAnsi="Times New Roman"/>
          <w:sz w:val="24"/>
          <w:szCs w:val="24"/>
        </w:rPr>
        <w:t xml:space="preserve">This approach will </w:t>
      </w:r>
      <w:r w:rsidR="00D01070" w:rsidRPr="002971A5">
        <w:rPr>
          <w:rFonts w:ascii="Times New Roman" w:hAnsi="Times New Roman"/>
          <w:sz w:val="24"/>
          <w:szCs w:val="24"/>
        </w:rPr>
        <w:t xml:space="preserve">create </w:t>
      </w:r>
      <w:r w:rsidR="006065AF" w:rsidRPr="002971A5">
        <w:rPr>
          <w:rFonts w:ascii="Times New Roman" w:hAnsi="Times New Roman"/>
          <w:sz w:val="24"/>
          <w:szCs w:val="24"/>
        </w:rPr>
        <w:t xml:space="preserve">space for course adjustments as necessary, grounded in a lean, agile </w:t>
      </w:r>
      <w:r w:rsidR="009403C9" w:rsidRPr="002971A5">
        <w:rPr>
          <w:rFonts w:ascii="Times New Roman" w:hAnsi="Times New Roman"/>
          <w:sz w:val="24"/>
          <w:szCs w:val="24"/>
        </w:rPr>
        <w:t>method that</w:t>
      </w:r>
      <w:r w:rsidR="006065AF" w:rsidRPr="002971A5">
        <w:rPr>
          <w:rFonts w:ascii="Times New Roman" w:hAnsi="Times New Roman"/>
          <w:sz w:val="24"/>
          <w:szCs w:val="24"/>
        </w:rPr>
        <w:t xml:space="preserve"> </w:t>
      </w:r>
      <w:r w:rsidR="003C4F2F" w:rsidRPr="002971A5">
        <w:rPr>
          <w:rFonts w:ascii="Times New Roman" w:hAnsi="Times New Roman"/>
          <w:sz w:val="24"/>
          <w:szCs w:val="24"/>
        </w:rPr>
        <w:t xml:space="preserve">sets out to </w:t>
      </w:r>
      <w:r w:rsidR="006065AF" w:rsidRPr="002971A5">
        <w:rPr>
          <w:rFonts w:ascii="Times New Roman" w:hAnsi="Times New Roman"/>
          <w:sz w:val="24"/>
          <w:szCs w:val="24"/>
        </w:rPr>
        <w:t xml:space="preserve">hypothesize, test, measure, review, refine and repeat. </w:t>
      </w:r>
    </w:p>
    <w:p w14:paraId="2A24CAA6" w14:textId="6701DA16" w:rsidR="003C4F2F" w:rsidRPr="002971A5" w:rsidRDefault="006D6E3A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>[</w:t>
      </w:r>
      <w:proofErr w:type="spellStart"/>
      <w:r w:rsidRPr="002971A5">
        <w:rPr>
          <w:rFonts w:ascii="Times New Roman" w:hAnsi="Times New Roman"/>
          <w:sz w:val="24"/>
          <w:szCs w:val="24"/>
        </w:rPr>
        <w:t>subhed</w:t>
      </w:r>
      <w:proofErr w:type="spellEnd"/>
      <w:r w:rsidRPr="002971A5">
        <w:rPr>
          <w:rFonts w:ascii="Times New Roman" w:hAnsi="Times New Roman"/>
          <w:sz w:val="24"/>
          <w:szCs w:val="24"/>
        </w:rPr>
        <w:t xml:space="preserve">] </w:t>
      </w:r>
      <w:r w:rsidR="003C4F2F" w:rsidRPr="002971A5">
        <w:rPr>
          <w:rFonts w:ascii="Times New Roman" w:hAnsi="Times New Roman"/>
          <w:sz w:val="24"/>
          <w:szCs w:val="24"/>
        </w:rPr>
        <w:t>Future considerations</w:t>
      </w:r>
    </w:p>
    <w:p w14:paraId="40537FE6" w14:textId="5D597592" w:rsidR="008B6196" w:rsidRPr="002971A5" w:rsidRDefault="006D6E3A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B2A90" w:rsidRPr="002971A5">
        <w:rPr>
          <w:rFonts w:ascii="Times New Roman" w:hAnsi="Times New Roman"/>
          <w:sz w:val="24"/>
          <w:szCs w:val="24"/>
        </w:rPr>
        <w:t xml:space="preserve">nce you’ve taken that </w:t>
      </w:r>
      <w:r w:rsidR="00A8668A" w:rsidRPr="002971A5">
        <w:rPr>
          <w:rFonts w:ascii="Times New Roman" w:hAnsi="Times New Roman"/>
          <w:sz w:val="24"/>
          <w:szCs w:val="24"/>
        </w:rPr>
        <w:t>first step, I encourage you to</w:t>
      </w:r>
      <w:r w:rsidR="005B2A90" w:rsidRPr="002971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2A90" w:rsidRPr="002971A5">
        <w:rPr>
          <w:rFonts w:ascii="Times New Roman" w:hAnsi="Times New Roman"/>
          <w:sz w:val="24"/>
          <w:szCs w:val="24"/>
        </w:rPr>
        <w:t>continue on</w:t>
      </w:r>
      <w:proofErr w:type="gramEnd"/>
      <w:r w:rsidR="005B2A90" w:rsidRPr="002971A5">
        <w:rPr>
          <w:rFonts w:ascii="Times New Roman" w:hAnsi="Times New Roman"/>
          <w:sz w:val="24"/>
          <w:szCs w:val="24"/>
        </w:rPr>
        <w:t xml:space="preserve"> the path toward responsible innovation. </w:t>
      </w:r>
      <w:r w:rsidR="008B6196" w:rsidRPr="002971A5">
        <w:rPr>
          <w:rFonts w:ascii="Times New Roman" w:hAnsi="Times New Roman"/>
          <w:sz w:val="24"/>
          <w:szCs w:val="24"/>
        </w:rPr>
        <w:t>Lending may be the pinnacle of innovation success</w:t>
      </w:r>
      <w:r w:rsidR="00A652F0" w:rsidRPr="002971A5">
        <w:rPr>
          <w:rFonts w:ascii="Times New Roman" w:hAnsi="Times New Roman"/>
          <w:sz w:val="24"/>
          <w:szCs w:val="24"/>
        </w:rPr>
        <w:t xml:space="preserve"> with </w:t>
      </w:r>
      <w:r w:rsidR="008B6196" w:rsidRPr="002971A5">
        <w:rPr>
          <w:rFonts w:ascii="Times New Roman" w:hAnsi="Times New Roman"/>
          <w:sz w:val="24"/>
          <w:szCs w:val="24"/>
        </w:rPr>
        <w:t xml:space="preserve">the most potential for complexity, but </w:t>
      </w:r>
      <w:r w:rsidR="00A652F0" w:rsidRPr="002971A5">
        <w:rPr>
          <w:rFonts w:ascii="Times New Roman" w:hAnsi="Times New Roman"/>
          <w:sz w:val="24"/>
          <w:szCs w:val="24"/>
        </w:rPr>
        <w:t xml:space="preserve">it </w:t>
      </w:r>
      <w:r w:rsidR="008B6196" w:rsidRPr="002971A5">
        <w:rPr>
          <w:rFonts w:ascii="Times New Roman" w:hAnsi="Times New Roman"/>
          <w:sz w:val="24"/>
          <w:szCs w:val="24"/>
        </w:rPr>
        <w:t>also</w:t>
      </w:r>
      <w:r w:rsidR="00A652F0" w:rsidRPr="002971A5">
        <w:rPr>
          <w:rFonts w:ascii="Times New Roman" w:hAnsi="Times New Roman"/>
          <w:sz w:val="24"/>
          <w:szCs w:val="24"/>
        </w:rPr>
        <w:t xml:space="preserve"> holds</w:t>
      </w:r>
      <w:r w:rsidR="008B6196" w:rsidRPr="002971A5">
        <w:rPr>
          <w:rFonts w:ascii="Times New Roman" w:hAnsi="Times New Roman"/>
          <w:sz w:val="24"/>
          <w:szCs w:val="24"/>
        </w:rPr>
        <w:t xml:space="preserve"> the </w:t>
      </w:r>
      <w:r w:rsidR="00A652F0" w:rsidRPr="002971A5">
        <w:rPr>
          <w:rFonts w:ascii="Times New Roman" w:hAnsi="Times New Roman"/>
          <w:sz w:val="24"/>
          <w:szCs w:val="24"/>
        </w:rPr>
        <w:t xml:space="preserve">biggest </w:t>
      </w:r>
      <w:r w:rsidR="008B6196" w:rsidRPr="002971A5">
        <w:rPr>
          <w:rFonts w:ascii="Times New Roman" w:hAnsi="Times New Roman"/>
          <w:sz w:val="24"/>
          <w:szCs w:val="24"/>
        </w:rPr>
        <w:t>opportunity to find efficiencies</w:t>
      </w:r>
      <w:r w:rsidR="00A8668A" w:rsidRPr="002971A5">
        <w:rPr>
          <w:rFonts w:ascii="Times New Roman" w:hAnsi="Times New Roman"/>
          <w:sz w:val="24"/>
          <w:szCs w:val="24"/>
        </w:rPr>
        <w:t xml:space="preserve"> </w:t>
      </w:r>
      <w:r w:rsidR="008B6196" w:rsidRPr="002971A5">
        <w:rPr>
          <w:rFonts w:ascii="Times New Roman" w:hAnsi="Times New Roman"/>
          <w:sz w:val="24"/>
          <w:szCs w:val="24"/>
        </w:rPr>
        <w:t xml:space="preserve">and apply </w:t>
      </w:r>
      <w:r w:rsidR="00D64B94" w:rsidRPr="002971A5">
        <w:rPr>
          <w:rFonts w:ascii="Times New Roman" w:hAnsi="Times New Roman"/>
          <w:sz w:val="24"/>
          <w:szCs w:val="24"/>
        </w:rPr>
        <w:t>fresh solutions</w:t>
      </w:r>
      <w:r w:rsidR="008B6196" w:rsidRPr="002971A5">
        <w:rPr>
          <w:rFonts w:ascii="Times New Roman" w:hAnsi="Times New Roman"/>
          <w:sz w:val="24"/>
          <w:szCs w:val="24"/>
        </w:rPr>
        <w:t xml:space="preserve">. </w:t>
      </w:r>
      <w:r w:rsidR="00A8668A" w:rsidRPr="002971A5">
        <w:rPr>
          <w:rFonts w:ascii="Times New Roman" w:hAnsi="Times New Roman"/>
          <w:sz w:val="24"/>
          <w:szCs w:val="24"/>
        </w:rPr>
        <w:t>In fact, o</w:t>
      </w:r>
      <w:r w:rsidR="00456736" w:rsidRPr="002971A5">
        <w:rPr>
          <w:rFonts w:ascii="Times New Roman" w:hAnsi="Times New Roman"/>
          <w:sz w:val="24"/>
          <w:szCs w:val="24"/>
        </w:rPr>
        <w:t xml:space="preserve">ur most recent </w:t>
      </w:r>
      <w:proofErr w:type="spellStart"/>
      <w:r w:rsidR="0000302B" w:rsidRPr="002971A5">
        <w:rPr>
          <w:rFonts w:ascii="Times New Roman" w:hAnsi="Times New Roman"/>
          <w:sz w:val="24"/>
          <w:szCs w:val="24"/>
        </w:rPr>
        <w:t>ThinkTECH</w:t>
      </w:r>
      <w:proofErr w:type="spellEnd"/>
      <w:r w:rsidR="0000302B" w:rsidRPr="002971A5">
        <w:rPr>
          <w:rFonts w:ascii="Times New Roman" w:hAnsi="Times New Roman"/>
          <w:sz w:val="24"/>
          <w:szCs w:val="24"/>
        </w:rPr>
        <w:t xml:space="preserve"> </w:t>
      </w:r>
      <w:r w:rsidR="00456736" w:rsidRPr="002971A5">
        <w:rPr>
          <w:rFonts w:ascii="Times New Roman" w:hAnsi="Times New Roman"/>
          <w:sz w:val="24"/>
          <w:szCs w:val="24"/>
        </w:rPr>
        <w:t>Accelerator cohort</w:t>
      </w:r>
      <w:r w:rsidR="0000302B" w:rsidRPr="002971A5">
        <w:rPr>
          <w:rFonts w:ascii="Times New Roman" w:hAnsi="Times New Roman"/>
          <w:sz w:val="24"/>
          <w:szCs w:val="24"/>
        </w:rPr>
        <w:t xml:space="preserve"> offer</w:t>
      </w:r>
      <w:r w:rsidR="00456736" w:rsidRPr="002971A5">
        <w:rPr>
          <w:rFonts w:ascii="Times New Roman" w:hAnsi="Times New Roman"/>
          <w:sz w:val="24"/>
          <w:szCs w:val="24"/>
        </w:rPr>
        <w:t>s</w:t>
      </w:r>
      <w:r w:rsidR="0000302B" w:rsidRPr="002971A5">
        <w:rPr>
          <w:rFonts w:ascii="Times New Roman" w:hAnsi="Times New Roman"/>
          <w:sz w:val="24"/>
          <w:szCs w:val="24"/>
        </w:rPr>
        <w:t xml:space="preserve"> solutions </w:t>
      </w:r>
      <w:r w:rsidR="00456736" w:rsidRPr="002971A5">
        <w:rPr>
          <w:rFonts w:ascii="Times New Roman" w:hAnsi="Times New Roman"/>
          <w:sz w:val="24"/>
          <w:szCs w:val="24"/>
        </w:rPr>
        <w:t>that</w:t>
      </w:r>
      <w:r w:rsidR="00B379DC" w:rsidRPr="002971A5">
        <w:rPr>
          <w:rFonts w:ascii="Times New Roman" w:hAnsi="Times New Roman"/>
          <w:sz w:val="24"/>
          <w:szCs w:val="24"/>
        </w:rPr>
        <w:t xml:space="preserve"> carry all </w:t>
      </w:r>
      <w:r w:rsidR="00B379DC" w:rsidRPr="002971A5">
        <w:rPr>
          <w:rFonts w:ascii="Times New Roman" w:hAnsi="Times New Roman"/>
          <w:sz w:val="24"/>
          <w:szCs w:val="24"/>
        </w:rPr>
        <w:lastRenderedPageBreak/>
        <w:t xml:space="preserve">the way </w:t>
      </w:r>
      <w:r w:rsidR="00C123E0" w:rsidRPr="002971A5">
        <w:rPr>
          <w:rFonts w:ascii="Times New Roman" w:hAnsi="Times New Roman"/>
          <w:sz w:val="24"/>
          <w:szCs w:val="24"/>
        </w:rPr>
        <w:t xml:space="preserve">through </w:t>
      </w:r>
      <w:r w:rsidR="00B379DC" w:rsidRPr="002971A5">
        <w:rPr>
          <w:rFonts w:ascii="Times New Roman" w:hAnsi="Times New Roman"/>
          <w:sz w:val="24"/>
          <w:szCs w:val="24"/>
        </w:rPr>
        <w:t>to risk mitigation</w:t>
      </w:r>
      <w:r w:rsidR="004F5385" w:rsidRPr="002971A5">
        <w:rPr>
          <w:rFonts w:ascii="Times New Roman" w:hAnsi="Times New Roman"/>
          <w:sz w:val="24"/>
          <w:szCs w:val="24"/>
        </w:rPr>
        <w:t xml:space="preserve"> with</w:t>
      </w:r>
      <w:r w:rsidR="002039C3" w:rsidRPr="002971A5">
        <w:rPr>
          <w:rFonts w:ascii="Times New Roman" w:hAnsi="Times New Roman"/>
          <w:sz w:val="24"/>
          <w:szCs w:val="24"/>
        </w:rPr>
        <w:t xml:space="preserve"> the likes of</w:t>
      </w:r>
      <w:r w:rsidR="00C12BA8" w:rsidRPr="002971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71A5">
        <w:rPr>
          <w:rFonts w:ascii="Times New Roman" w:hAnsi="Times New Roman"/>
          <w:sz w:val="24"/>
          <w:szCs w:val="24"/>
        </w:rPr>
        <w:t>RiskScout</w:t>
      </w:r>
      <w:proofErr w:type="spellEnd"/>
      <w:r w:rsidRPr="002971A5">
        <w:rPr>
          <w:rFonts w:ascii="Times New Roman" w:hAnsi="Times New Roman"/>
          <w:sz w:val="24"/>
          <w:szCs w:val="24"/>
        </w:rPr>
        <w:t>,</w:t>
      </w:r>
      <w:r w:rsidR="00C12BA8" w:rsidRPr="002971A5">
        <w:rPr>
          <w:rFonts w:ascii="Times New Roman" w:hAnsi="Times New Roman"/>
          <w:sz w:val="24"/>
          <w:szCs w:val="24"/>
        </w:rPr>
        <w:t xml:space="preserve"> a cloud-based tool to help </w:t>
      </w:r>
      <w:r w:rsidR="00C03DF9" w:rsidRPr="002971A5">
        <w:rPr>
          <w:rFonts w:ascii="Times New Roman" w:hAnsi="Times New Roman"/>
          <w:sz w:val="24"/>
          <w:szCs w:val="24"/>
        </w:rPr>
        <w:t>you</w:t>
      </w:r>
      <w:r w:rsidR="00C12BA8" w:rsidRPr="002971A5">
        <w:rPr>
          <w:rFonts w:ascii="Times New Roman" w:hAnsi="Times New Roman"/>
          <w:sz w:val="24"/>
          <w:szCs w:val="24"/>
        </w:rPr>
        <w:t xml:space="preserve"> manage BSA/AML compliance and regulatory challenges</w:t>
      </w:r>
      <w:r w:rsidR="004F5385" w:rsidRPr="002971A5">
        <w:rPr>
          <w:rFonts w:ascii="Times New Roman" w:hAnsi="Times New Roman"/>
          <w:sz w:val="24"/>
          <w:szCs w:val="24"/>
        </w:rPr>
        <w:t xml:space="preserve">, </w:t>
      </w:r>
      <w:r w:rsidR="004B7ACE" w:rsidRPr="002971A5">
        <w:rPr>
          <w:rFonts w:ascii="Times New Roman" w:hAnsi="Times New Roman"/>
          <w:sz w:val="24"/>
          <w:szCs w:val="24"/>
        </w:rPr>
        <w:t xml:space="preserve">and more efficient </w:t>
      </w:r>
      <w:r w:rsidR="001518BA" w:rsidRPr="002971A5">
        <w:rPr>
          <w:rFonts w:ascii="Times New Roman" w:hAnsi="Times New Roman"/>
          <w:sz w:val="24"/>
          <w:szCs w:val="24"/>
        </w:rPr>
        <w:t xml:space="preserve">client-facing experiences </w:t>
      </w:r>
      <w:r w:rsidR="004B7ACE" w:rsidRPr="002971A5">
        <w:rPr>
          <w:rFonts w:ascii="Times New Roman" w:hAnsi="Times New Roman"/>
          <w:sz w:val="24"/>
          <w:szCs w:val="24"/>
        </w:rPr>
        <w:t xml:space="preserve">like </w:t>
      </w:r>
      <w:r>
        <w:rPr>
          <w:rFonts w:ascii="Times New Roman" w:hAnsi="Times New Roman"/>
          <w:sz w:val="24"/>
          <w:szCs w:val="24"/>
        </w:rPr>
        <w:t xml:space="preserve">the solutions of </w:t>
      </w:r>
      <w:proofErr w:type="spellStart"/>
      <w:r w:rsidRPr="002971A5">
        <w:rPr>
          <w:rFonts w:ascii="Times New Roman" w:hAnsi="Times New Roman"/>
          <w:sz w:val="24"/>
          <w:szCs w:val="24"/>
        </w:rPr>
        <w:t>Savvi</w:t>
      </w:r>
      <w:proofErr w:type="spellEnd"/>
      <w:r w:rsidRPr="002971A5">
        <w:rPr>
          <w:rFonts w:ascii="Times New Roman" w:hAnsi="Times New Roman"/>
          <w:sz w:val="24"/>
          <w:szCs w:val="24"/>
        </w:rPr>
        <w:t xml:space="preserve"> AI</w:t>
      </w:r>
      <w:r w:rsidR="004B7ACE" w:rsidRPr="002971A5">
        <w:rPr>
          <w:rFonts w:ascii="Times New Roman" w:hAnsi="Times New Roman"/>
          <w:sz w:val="24"/>
          <w:szCs w:val="24"/>
        </w:rPr>
        <w:t xml:space="preserve">, which helps </w:t>
      </w:r>
      <w:r w:rsidR="00C03DF9" w:rsidRPr="002971A5">
        <w:rPr>
          <w:rFonts w:ascii="Times New Roman" w:hAnsi="Times New Roman"/>
          <w:sz w:val="24"/>
          <w:szCs w:val="24"/>
        </w:rPr>
        <w:t xml:space="preserve">you </w:t>
      </w:r>
      <w:r w:rsidR="004B7ACE" w:rsidRPr="002971A5">
        <w:rPr>
          <w:rFonts w:ascii="Times New Roman" w:hAnsi="Times New Roman"/>
          <w:sz w:val="24"/>
          <w:szCs w:val="24"/>
        </w:rPr>
        <w:t xml:space="preserve">build, launch and manage AI apps </w:t>
      </w:r>
      <w:r w:rsidR="001518BA" w:rsidRPr="002971A5">
        <w:rPr>
          <w:rFonts w:ascii="Times New Roman" w:hAnsi="Times New Roman"/>
          <w:sz w:val="24"/>
          <w:szCs w:val="24"/>
        </w:rPr>
        <w:t xml:space="preserve">for the end-to-end </w:t>
      </w:r>
      <w:r w:rsidR="00C03DF9" w:rsidRPr="002971A5">
        <w:rPr>
          <w:rFonts w:ascii="Times New Roman" w:hAnsi="Times New Roman"/>
          <w:sz w:val="24"/>
          <w:szCs w:val="24"/>
        </w:rPr>
        <w:t xml:space="preserve">lending (or other) </w:t>
      </w:r>
      <w:r w:rsidR="001518BA" w:rsidRPr="002971A5">
        <w:rPr>
          <w:rFonts w:ascii="Times New Roman" w:hAnsi="Times New Roman"/>
          <w:sz w:val="24"/>
          <w:szCs w:val="24"/>
        </w:rPr>
        <w:t xml:space="preserve">process. </w:t>
      </w:r>
    </w:p>
    <w:p w14:paraId="2F532E5D" w14:textId="6C73A60A" w:rsidR="0007011C" w:rsidRPr="002971A5" w:rsidRDefault="008E433C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 xml:space="preserve">So, as you </w:t>
      </w:r>
      <w:r w:rsidR="00DB7536" w:rsidRPr="002971A5">
        <w:rPr>
          <w:rFonts w:ascii="Times New Roman" w:hAnsi="Times New Roman"/>
          <w:sz w:val="24"/>
          <w:szCs w:val="24"/>
        </w:rPr>
        <w:t xml:space="preserve">read this month’s lending issue, </w:t>
      </w:r>
      <w:r w:rsidR="004A3937" w:rsidRPr="002971A5">
        <w:rPr>
          <w:rFonts w:ascii="Times New Roman" w:hAnsi="Times New Roman"/>
          <w:sz w:val="24"/>
          <w:szCs w:val="24"/>
        </w:rPr>
        <w:t>do it with an eye toward what’s to come. T</w:t>
      </w:r>
      <w:r w:rsidRPr="002971A5">
        <w:rPr>
          <w:rFonts w:ascii="Times New Roman" w:hAnsi="Times New Roman"/>
          <w:sz w:val="24"/>
          <w:szCs w:val="24"/>
        </w:rPr>
        <w:t xml:space="preserve">hink about how you can </w:t>
      </w:r>
      <w:r w:rsidR="004A3937" w:rsidRPr="002971A5">
        <w:rPr>
          <w:rFonts w:ascii="Times New Roman" w:hAnsi="Times New Roman"/>
          <w:sz w:val="24"/>
          <w:szCs w:val="24"/>
        </w:rPr>
        <w:t>best</w:t>
      </w:r>
      <w:r w:rsidRPr="002971A5">
        <w:rPr>
          <w:rFonts w:ascii="Times New Roman" w:hAnsi="Times New Roman"/>
          <w:sz w:val="24"/>
          <w:szCs w:val="24"/>
        </w:rPr>
        <w:t xml:space="preserve"> prepare</w:t>
      </w:r>
      <w:r w:rsidR="000E1636" w:rsidRPr="002971A5">
        <w:rPr>
          <w:rFonts w:ascii="Times New Roman" w:hAnsi="Times New Roman"/>
          <w:sz w:val="24"/>
          <w:szCs w:val="24"/>
        </w:rPr>
        <w:t xml:space="preserve"> for </w:t>
      </w:r>
      <w:r w:rsidR="004F42D3" w:rsidRPr="002971A5">
        <w:rPr>
          <w:rFonts w:ascii="Times New Roman" w:hAnsi="Times New Roman"/>
          <w:sz w:val="24"/>
          <w:szCs w:val="24"/>
        </w:rPr>
        <w:t>th</w:t>
      </w:r>
      <w:r w:rsidR="00C123E0" w:rsidRPr="002971A5">
        <w:rPr>
          <w:rFonts w:ascii="Times New Roman" w:hAnsi="Times New Roman"/>
          <w:sz w:val="24"/>
          <w:szCs w:val="24"/>
        </w:rPr>
        <w:t xml:space="preserve">e </w:t>
      </w:r>
      <w:r w:rsidR="004F42D3" w:rsidRPr="002971A5">
        <w:rPr>
          <w:rFonts w:ascii="Times New Roman" w:hAnsi="Times New Roman"/>
          <w:sz w:val="24"/>
          <w:szCs w:val="24"/>
        </w:rPr>
        <w:t>opening of the</w:t>
      </w:r>
      <w:r w:rsidR="004A3937" w:rsidRPr="002971A5">
        <w:rPr>
          <w:rFonts w:ascii="Times New Roman" w:hAnsi="Times New Roman"/>
          <w:sz w:val="24"/>
          <w:szCs w:val="24"/>
        </w:rPr>
        <w:t xml:space="preserve"> lending</w:t>
      </w:r>
      <w:r w:rsidR="004F42D3" w:rsidRPr="002971A5">
        <w:rPr>
          <w:rFonts w:ascii="Times New Roman" w:hAnsi="Times New Roman"/>
          <w:sz w:val="24"/>
          <w:szCs w:val="24"/>
        </w:rPr>
        <w:t xml:space="preserve"> floodgates</w:t>
      </w:r>
      <w:r w:rsidR="004A3937" w:rsidRPr="002971A5">
        <w:rPr>
          <w:rFonts w:ascii="Times New Roman" w:hAnsi="Times New Roman"/>
          <w:sz w:val="24"/>
          <w:szCs w:val="24"/>
        </w:rPr>
        <w:t>,</w:t>
      </w:r>
      <w:r w:rsidR="004F42D3" w:rsidRPr="002971A5">
        <w:rPr>
          <w:rFonts w:ascii="Times New Roman" w:hAnsi="Times New Roman"/>
          <w:sz w:val="24"/>
          <w:szCs w:val="24"/>
        </w:rPr>
        <w:t xml:space="preserve"> </w:t>
      </w:r>
      <w:r w:rsidRPr="002971A5">
        <w:rPr>
          <w:rFonts w:ascii="Times New Roman" w:hAnsi="Times New Roman"/>
          <w:sz w:val="24"/>
          <w:szCs w:val="24"/>
        </w:rPr>
        <w:t>as customers get more comfortable with</w:t>
      </w:r>
      <w:r w:rsidR="004A3937" w:rsidRPr="002971A5">
        <w:rPr>
          <w:rFonts w:ascii="Times New Roman" w:hAnsi="Times New Roman"/>
          <w:sz w:val="24"/>
          <w:szCs w:val="24"/>
        </w:rPr>
        <w:t xml:space="preserve"> the new norm of interest</w:t>
      </w:r>
      <w:r w:rsidRPr="002971A5">
        <w:rPr>
          <w:rFonts w:ascii="Times New Roman" w:hAnsi="Times New Roman"/>
          <w:sz w:val="24"/>
          <w:szCs w:val="24"/>
        </w:rPr>
        <w:t xml:space="preserve"> rates. </w:t>
      </w:r>
      <w:r w:rsidR="004A3937" w:rsidRPr="002971A5">
        <w:rPr>
          <w:rFonts w:ascii="Times New Roman" w:hAnsi="Times New Roman"/>
          <w:sz w:val="24"/>
          <w:szCs w:val="24"/>
        </w:rPr>
        <w:t>Don’t wait and see</w:t>
      </w:r>
      <w:r w:rsidR="00721923">
        <w:rPr>
          <w:rFonts w:ascii="Times New Roman" w:hAnsi="Times New Roman"/>
          <w:sz w:val="24"/>
          <w:szCs w:val="24"/>
        </w:rPr>
        <w:t>—</w:t>
      </w:r>
      <w:r w:rsidRPr="002971A5">
        <w:rPr>
          <w:rFonts w:ascii="Times New Roman" w:hAnsi="Times New Roman"/>
          <w:sz w:val="24"/>
          <w:szCs w:val="24"/>
        </w:rPr>
        <w:t xml:space="preserve">take this time to invest in responsible innovation and get the </w:t>
      </w:r>
      <w:r w:rsidR="004F42D3" w:rsidRPr="002971A5">
        <w:rPr>
          <w:rFonts w:ascii="Times New Roman" w:hAnsi="Times New Roman"/>
          <w:sz w:val="24"/>
          <w:szCs w:val="24"/>
        </w:rPr>
        <w:t xml:space="preserve">foundational elements </w:t>
      </w:r>
      <w:r w:rsidRPr="002971A5">
        <w:rPr>
          <w:rFonts w:ascii="Times New Roman" w:hAnsi="Times New Roman"/>
          <w:sz w:val="24"/>
          <w:szCs w:val="24"/>
        </w:rPr>
        <w:t xml:space="preserve">in place </w:t>
      </w:r>
      <w:r w:rsidR="00456736" w:rsidRPr="002971A5">
        <w:rPr>
          <w:rFonts w:ascii="Times New Roman" w:hAnsi="Times New Roman"/>
          <w:sz w:val="24"/>
          <w:szCs w:val="24"/>
        </w:rPr>
        <w:t xml:space="preserve">to better position </w:t>
      </w:r>
      <w:r w:rsidR="00A652F0" w:rsidRPr="002971A5">
        <w:rPr>
          <w:rFonts w:ascii="Times New Roman" w:hAnsi="Times New Roman"/>
          <w:sz w:val="24"/>
          <w:szCs w:val="24"/>
        </w:rPr>
        <w:t xml:space="preserve">your institution </w:t>
      </w:r>
      <w:r w:rsidR="00456736" w:rsidRPr="002971A5">
        <w:rPr>
          <w:rFonts w:ascii="Times New Roman" w:hAnsi="Times New Roman"/>
          <w:sz w:val="24"/>
          <w:szCs w:val="24"/>
        </w:rPr>
        <w:t>for</w:t>
      </w:r>
      <w:r w:rsidR="004F42D3" w:rsidRPr="002971A5">
        <w:rPr>
          <w:rFonts w:ascii="Times New Roman" w:hAnsi="Times New Roman"/>
          <w:sz w:val="24"/>
          <w:szCs w:val="24"/>
        </w:rPr>
        <w:t xml:space="preserve"> the future.</w:t>
      </w:r>
    </w:p>
    <w:p w14:paraId="31DD4C30" w14:textId="728F09B5" w:rsidR="003A31DD" w:rsidRPr="002971A5" w:rsidRDefault="003A31DD" w:rsidP="002971A5">
      <w:pPr>
        <w:spacing w:after="240" w:line="276" w:lineRule="auto"/>
        <w:rPr>
          <w:rFonts w:ascii="Times New Roman" w:hAnsi="Times New Roman"/>
          <w:i/>
          <w:iCs/>
          <w:sz w:val="24"/>
          <w:szCs w:val="24"/>
        </w:rPr>
      </w:pPr>
      <w:r w:rsidRPr="002971A5">
        <w:rPr>
          <w:rFonts w:ascii="Times New Roman" w:hAnsi="Times New Roman"/>
          <w:b/>
          <w:bCs/>
          <w:i/>
          <w:iCs/>
          <w:sz w:val="24"/>
          <w:szCs w:val="24"/>
        </w:rPr>
        <w:t>Charles E. Potts</w:t>
      </w:r>
      <w:r w:rsidRPr="002971A5">
        <w:rPr>
          <w:rFonts w:ascii="Times New Roman" w:hAnsi="Times New Roman"/>
          <w:i/>
          <w:iCs/>
          <w:sz w:val="24"/>
          <w:szCs w:val="24"/>
        </w:rPr>
        <w:t xml:space="preserve"> is ICBA’s executive vice president and chief innovation officer. </w:t>
      </w:r>
    </w:p>
    <w:p w14:paraId="555F13F9" w14:textId="00CDC553" w:rsidR="00326C01" w:rsidRPr="002971A5" w:rsidRDefault="006D6E3A" w:rsidP="002971A5">
      <w:pPr>
        <w:spacing w:after="240" w:line="276" w:lineRule="auto"/>
        <w:rPr>
          <w:rFonts w:ascii="Times New Roman" w:hAnsi="Times New Roman"/>
          <w:sz w:val="24"/>
          <w:szCs w:val="24"/>
        </w:rPr>
      </w:pPr>
      <w:r w:rsidRPr="002971A5">
        <w:rPr>
          <w:rFonts w:ascii="Times New Roman" w:hAnsi="Times New Roman"/>
          <w:sz w:val="24"/>
          <w:szCs w:val="24"/>
        </w:rPr>
        <w:t>[ends]</w:t>
      </w:r>
    </w:p>
    <w:sectPr w:rsidR="00326C01" w:rsidRPr="00297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qlnOdI5oZDK92" int2:id="k2EnrCdN">
      <int2:state int2:value="Rejected" int2:type="AugLoop_Text_Critique"/>
    </int2:textHash>
    <int2:textHash int2:hashCode="ETJc1tIuavT9nK" int2:id="vVZAzQe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E2392"/>
    <w:multiLevelType w:val="hybridMultilevel"/>
    <w:tmpl w:val="D532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9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64"/>
    <w:rsid w:val="0000302B"/>
    <w:rsid w:val="00003F0A"/>
    <w:rsid w:val="000428D2"/>
    <w:rsid w:val="00053CBC"/>
    <w:rsid w:val="00060329"/>
    <w:rsid w:val="000645AB"/>
    <w:rsid w:val="00065DD1"/>
    <w:rsid w:val="0007011C"/>
    <w:rsid w:val="00070B35"/>
    <w:rsid w:val="00073536"/>
    <w:rsid w:val="00077445"/>
    <w:rsid w:val="00082F1D"/>
    <w:rsid w:val="000859A0"/>
    <w:rsid w:val="00091747"/>
    <w:rsid w:val="00097241"/>
    <w:rsid w:val="000A1901"/>
    <w:rsid w:val="000A7949"/>
    <w:rsid w:val="000B30C1"/>
    <w:rsid w:val="000B38C9"/>
    <w:rsid w:val="000B7237"/>
    <w:rsid w:val="000C5B04"/>
    <w:rsid w:val="000D2FAA"/>
    <w:rsid w:val="000D6EA9"/>
    <w:rsid w:val="000E1636"/>
    <w:rsid w:val="000E44B2"/>
    <w:rsid w:val="000F450B"/>
    <w:rsid w:val="001063BF"/>
    <w:rsid w:val="001106B3"/>
    <w:rsid w:val="00117394"/>
    <w:rsid w:val="001238CE"/>
    <w:rsid w:val="00127D98"/>
    <w:rsid w:val="00134841"/>
    <w:rsid w:val="001518BA"/>
    <w:rsid w:val="00153457"/>
    <w:rsid w:val="00162CEE"/>
    <w:rsid w:val="00166232"/>
    <w:rsid w:val="00171203"/>
    <w:rsid w:val="001725E5"/>
    <w:rsid w:val="00173B81"/>
    <w:rsid w:val="0017482D"/>
    <w:rsid w:val="0018257A"/>
    <w:rsid w:val="001825DD"/>
    <w:rsid w:val="001847DA"/>
    <w:rsid w:val="00196704"/>
    <w:rsid w:val="001A05C7"/>
    <w:rsid w:val="001A6920"/>
    <w:rsid w:val="001B2F23"/>
    <w:rsid w:val="001B6199"/>
    <w:rsid w:val="001B72F2"/>
    <w:rsid w:val="001D34AF"/>
    <w:rsid w:val="001D56A4"/>
    <w:rsid w:val="001F6A6A"/>
    <w:rsid w:val="001F76B7"/>
    <w:rsid w:val="00201A54"/>
    <w:rsid w:val="002039C3"/>
    <w:rsid w:val="002068A5"/>
    <w:rsid w:val="00222CEA"/>
    <w:rsid w:val="00230D9A"/>
    <w:rsid w:val="00233952"/>
    <w:rsid w:val="00246C4B"/>
    <w:rsid w:val="002516C9"/>
    <w:rsid w:val="00254676"/>
    <w:rsid w:val="00273455"/>
    <w:rsid w:val="002807F0"/>
    <w:rsid w:val="0028509E"/>
    <w:rsid w:val="00290905"/>
    <w:rsid w:val="002936B8"/>
    <w:rsid w:val="00293C13"/>
    <w:rsid w:val="00295ABD"/>
    <w:rsid w:val="002971A5"/>
    <w:rsid w:val="0029735E"/>
    <w:rsid w:val="002A7086"/>
    <w:rsid w:val="002B4266"/>
    <w:rsid w:val="002C428D"/>
    <w:rsid w:val="002D420C"/>
    <w:rsid w:val="002D7F98"/>
    <w:rsid w:val="002E687D"/>
    <w:rsid w:val="002F39BB"/>
    <w:rsid w:val="002F6D38"/>
    <w:rsid w:val="00313774"/>
    <w:rsid w:val="00321BAB"/>
    <w:rsid w:val="0032578F"/>
    <w:rsid w:val="00326C01"/>
    <w:rsid w:val="00340546"/>
    <w:rsid w:val="003618BD"/>
    <w:rsid w:val="00363442"/>
    <w:rsid w:val="003928F2"/>
    <w:rsid w:val="003950BE"/>
    <w:rsid w:val="003A0106"/>
    <w:rsid w:val="003A21E6"/>
    <w:rsid w:val="003A31DD"/>
    <w:rsid w:val="003C15B5"/>
    <w:rsid w:val="003C3F94"/>
    <w:rsid w:val="003C4F2F"/>
    <w:rsid w:val="003D103B"/>
    <w:rsid w:val="003D216E"/>
    <w:rsid w:val="003D6348"/>
    <w:rsid w:val="003D78F5"/>
    <w:rsid w:val="003E30E5"/>
    <w:rsid w:val="003E413A"/>
    <w:rsid w:val="003E48A3"/>
    <w:rsid w:val="003F23F8"/>
    <w:rsid w:val="003F66E0"/>
    <w:rsid w:val="004116A8"/>
    <w:rsid w:val="00424465"/>
    <w:rsid w:val="00427C93"/>
    <w:rsid w:val="004327E6"/>
    <w:rsid w:val="00440880"/>
    <w:rsid w:val="004462F4"/>
    <w:rsid w:val="00446968"/>
    <w:rsid w:val="00456736"/>
    <w:rsid w:val="00467B9A"/>
    <w:rsid w:val="00467E96"/>
    <w:rsid w:val="004730B4"/>
    <w:rsid w:val="004758C9"/>
    <w:rsid w:val="00476D36"/>
    <w:rsid w:val="00484B2A"/>
    <w:rsid w:val="004A2DCA"/>
    <w:rsid w:val="004A3937"/>
    <w:rsid w:val="004A55CA"/>
    <w:rsid w:val="004B7392"/>
    <w:rsid w:val="004B7ACE"/>
    <w:rsid w:val="004C01B9"/>
    <w:rsid w:val="004C0E24"/>
    <w:rsid w:val="004D7158"/>
    <w:rsid w:val="004F42D3"/>
    <w:rsid w:val="004F5040"/>
    <w:rsid w:val="004F5385"/>
    <w:rsid w:val="004F553F"/>
    <w:rsid w:val="0050155F"/>
    <w:rsid w:val="00512C43"/>
    <w:rsid w:val="005217CD"/>
    <w:rsid w:val="00535CF5"/>
    <w:rsid w:val="00554834"/>
    <w:rsid w:val="0055641A"/>
    <w:rsid w:val="005642CC"/>
    <w:rsid w:val="005700F1"/>
    <w:rsid w:val="005800C0"/>
    <w:rsid w:val="005829DC"/>
    <w:rsid w:val="00582CE4"/>
    <w:rsid w:val="0059071F"/>
    <w:rsid w:val="00596C21"/>
    <w:rsid w:val="005B07D9"/>
    <w:rsid w:val="005B2A90"/>
    <w:rsid w:val="005B3CBD"/>
    <w:rsid w:val="005B4324"/>
    <w:rsid w:val="005D7323"/>
    <w:rsid w:val="005E039D"/>
    <w:rsid w:val="006018D9"/>
    <w:rsid w:val="006065AF"/>
    <w:rsid w:val="00610EA5"/>
    <w:rsid w:val="006137EE"/>
    <w:rsid w:val="006174CE"/>
    <w:rsid w:val="006250F7"/>
    <w:rsid w:val="006353DE"/>
    <w:rsid w:val="00646C14"/>
    <w:rsid w:val="00670F94"/>
    <w:rsid w:val="00687F59"/>
    <w:rsid w:val="00694E28"/>
    <w:rsid w:val="00694E3C"/>
    <w:rsid w:val="006B299F"/>
    <w:rsid w:val="006B311F"/>
    <w:rsid w:val="006D6E3A"/>
    <w:rsid w:val="006F1A68"/>
    <w:rsid w:val="006F61C2"/>
    <w:rsid w:val="007024DA"/>
    <w:rsid w:val="00721923"/>
    <w:rsid w:val="0072374A"/>
    <w:rsid w:val="00731E3B"/>
    <w:rsid w:val="007519A4"/>
    <w:rsid w:val="00766B35"/>
    <w:rsid w:val="00781F37"/>
    <w:rsid w:val="00793A57"/>
    <w:rsid w:val="007A107D"/>
    <w:rsid w:val="007A409C"/>
    <w:rsid w:val="007B0512"/>
    <w:rsid w:val="007E5A4E"/>
    <w:rsid w:val="007E7285"/>
    <w:rsid w:val="0083431B"/>
    <w:rsid w:val="00850370"/>
    <w:rsid w:val="008511C2"/>
    <w:rsid w:val="008539E7"/>
    <w:rsid w:val="008545B5"/>
    <w:rsid w:val="00867003"/>
    <w:rsid w:val="008857E5"/>
    <w:rsid w:val="008A2A35"/>
    <w:rsid w:val="008A4040"/>
    <w:rsid w:val="008A6227"/>
    <w:rsid w:val="008B6196"/>
    <w:rsid w:val="008C3FDC"/>
    <w:rsid w:val="008D0B66"/>
    <w:rsid w:val="008D7CE2"/>
    <w:rsid w:val="008E433C"/>
    <w:rsid w:val="008F753D"/>
    <w:rsid w:val="00905569"/>
    <w:rsid w:val="0091060C"/>
    <w:rsid w:val="0091662D"/>
    <w:rsid w:val="00922DAA"/>
    <w:rsid w:val="00930EEE"/>
    <w:rsid w:val="009334FE"/>
    <w:rsid w:val="009403C9"/>
    <w:rsid w:val="00944CBA"/>
    <w:rsid w:val="009600E4"/>
    <w:rsid w:val="00970206"/>
    <w:rsid w:val="00975420"/>
    <w:rsid w:val="00976C84"/>
    <w:rsid w:val="00981EF0"/>
    <w:rsid w:val="009915F4"/>
    <w:rsid w:val="009A550E"/>
    <w:rsid w:val="009A680F"/>
    <w:rsid w:val="009B086F"/>
    <w:rsid w:val="009B644D"/>
    <w:rsid w:val="009C0F64"/>
    <w:rsid w:val="009C48ED"/>
    <w:rsid w:val="009C76AA"/>
    <w:rsid w:val="009D0CE7"/>
    <w:rsid w:val="009D77F0"/>
    <w:rsid w:val="009E26E2"/>
    <w:rsid w:val="009F5244"/>
    <w:rsid w:val="00A155A2"/>
    <w:rsid w:val="00A3168B"/>
    <w:rsid w:val="00A50028"/>
    <w:rsid w:val="00A51064"/>
    <w:rsid w:val="00A51A50"/>
    <w:rsid w:val="00A5333A"/>
    <w:rsid w:val="00A5502A"/>
    <w:rsid w:val="00A56811"/>
    <w:rsid w:val="00A56FE8"/>
    <w:rsid w:val="00A61314"/>
    <w:rsid w:val="00A652F0"/>
    <w:rsid w:val="00A66CC6"/>
    <w:rsid w:val="00A77D0D"/>
    <w:rsid w:val="00A8668A"/>
    <w:rsid w:val="00A9487A"/>
    <w:rsid w:val="00A94EF8"/>
    <w:rsid w:val="00AA02FA"/>
    <w:rsid w:val="00AA14D2"/>
    <w:rsid w:val="00AA2A29"/>
    <w:rsid w:val="00AC6606"/>
    <w:rsid w:val="00AD0431"/>
    <w:rsid w:val="00AE2268"/>
    <w:rsid w:val="00AE39C3"/>
    <w:rsid w:val="00AF30E5"/>
    <w:rsid w:val="00AF43BA"/>
    <w:rsid w:val="00AF720A"/>
    <w:rsid w:val="00B26CB2"/>
    <w:rsid w:val="00B27A0B"/>
    <w:rsid w:val="00B27B5E"/>
    <w:rsid w:val="00B311A0"/>
    <w:rsid w:val="00B379DC"/>
    <w:rsid w:val="00B466F7"/>
    <w:rsid w:val="00B62F10"/>
    <w:rsid w:val="00BA1F65"/>
    <w:rsid w:val="00BB7708"/>
    <w:rsid w:val="00BB7847"/>
    <w:rsid w:val="00BC4B5B"/>
    <w:rsid w:val="00BD725D"/>
    <w:rsid w:val="00BE0579"/>
    <w:rsid w:val="00BF1BC2"/>
    <w:rsid w:val="00C03107"/>
    <w:rsid w:val="00C03DF9"/>
    <w:rsid w:val="00C1173E"/>
    <w:rsid w:val="00C123E0"/>
    <w:rsid w:val="00C12BA8"/>
    <w:rsid w:val="00C16A34"/>
    <w:rsid w:val="00C508C6"/>
    <w:rsid w:val="00C50EBE"/>
    <w:rsid w:val="00C563AA"/>
    <w:rsid w:val="00C655B1"/>
    <w:rsid w:val="00C67A5E"/>
    <w:rsid w:val="00C754F0"/>
    <w:rsid w:val="00C7718B"/>
    <w:rsid w:val="00C81747"/>
    <w:rsid w:val="00C82BA6"/>
    <w:rsid w:val="00C947DE"/>
    <w:rsid w:val="00CB03F8"/>
    <w:rsid w:val="00CB7253"/>
    <w:rsid w:val="00CC0BBA"/>
    <w:rsid w:val="00CD2853"/>
    <w:rsid w:val="00CE0C44"/>
    <w:rsid w:val="00CE4C70"/>
    <w:rsid w:val="00CF14A9"/>
    <w:rsid w:val="00CF3D06"/>
    <w:rsid w:val="00D01070"/>
    <w:rsid w:val="00D22714"/>
    <w:rsid w:val="00D3490C"/>
    <w:rsid w:val="00D425BF"/>
    <w:rsid w:val="00D500DC"/>
    <w:rsid w:val="00D54A87"/>
    <w:rsid w:val="00D64B94"/>
    <w:rsid w:val="00D7255C"/>
    <w:rsid w:val="00D7279B"/>
    <w:rsid w:val="00D72BCF"/>
    <w:rsid w:val="00D87A5B"/>
    <w:rsid w:val="00D90E2E"/>
    <w:rsid w:val="00D9644F"/>
    <w:rsid w:val="00DB2818"/>
    <w:rsid w:val="00DB66DE"/>
    <w:rsid w:val="00DB7007"/>
    <w:rsid w:val="00DB7536"/>
    <w:rsid w:val="00DC4AEC"/>
    <w:rsid w:val="00DE7CC5"/>
    <w:rsid w:val="00DF1A21"/>
    <w:rsid w:val="00DF5B24"/>
    <w:rsid w:val="00E13E54"/>
    <w:rsid w:val="00E27CDF"/>
    <w:rsid w:val="00E37C4B"/>
    <w:rsid w:val="00E50B16"/>
    <w:rsid w:val="00E533D8"/>
    <w:rsid w:val="00E625B3"/>
    <w:rsid w:val="00E6260E"/>
    <w:rsid w:val="00E721C1"/>
    <w:rsid w:val="00E930CD"/>
    <w:rsid w:val="00EA1F8C"/>
    <w:rsid w:val="00EA4442"/>
    <w:rsid w:val="00EB45E1"/>
    <w:rsid w:val="00EB5752"/>
    <w:rsid w:val="00EB616F"/>
    <w:rsid w:val="00EB6DCC"/>
    <w:rsid w:val="00ED7610"/>
    <w:rsid w:val="00EE0705"/>
    <w:rsid w:val="00EE29EF"/>
    <w:rsid w:val="00EF00A2"/>
    <w:rsid w:val="00EF7BEC"/>
    <w:rsid w:val="00F04D04"/>
    <w:rsid w:val="00F121DA"/>
    <w:rsid w:val="00F136B8"/>
    <w:rsid w:val="00F25431"/>
    <w:rsid w:val="00F34B82"/>
    <w:rsid w:val="00F40CEE"/>
    <w:rsid w:val="00F424CB"/>
    <w:rsid w:val="00F51EE1"/>
    <w:rsid w:val="00F5411D"/>
    <w:rsid w:val="00F620A6"/>
    <w:rsid w:val="00F900D1"/>
    <w:rsid w:val="00F93BB3"/>
    <w:rsid w:val="00F9676B"/>
    <w:rsid w:val="00FA2C0D"/>
    <w:rsid w:val="00FA32A8"/>
    <w:rsid w:val="00FA492D"/>
    <w:rsid w:val="00FB10BB"/>
    <w:rsid w:val="00FB3A2E"/>
    <w:rsid w:val="00FB4900"/>
    <w:rsid w:val="00FC46FA"/>
    <w:rsid w:val="00FC6F8B"/>
    <w:rsid w:val="00FE5E6F"/>
    <w:rsid w:val="00FF0901"/>
    <w:rsid w:val="00FF22B0"/>
    <w:rsid w:val="00FF4B6A"/>
    <w:rsid w:val="0E5908CD"/>
    <w:rsid w:val="1788357A"/>
    <w:rsid w:val="1E6656D2"/>
    <w:rsid w:val="27B1AA7D"/>
    <w:rsid w:val="3F7DDD56"/>
    <w:rsid w:val="5D05E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213AB"/>
  <w15:chartTrackingRefBased/>
  <w15:docId w15:val="{D0470762-D742-49C1-BEC7-59D0998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1DD"/>
    <w:pPr>
      <w:spacing w:after="0" w:line="240" w:lineRule="auto"/>
    </w:pPr>
    <w:rPr>
      <w:rFonts w:ascii="Calibri" w:eastAsia="Times New Roman" w:hAnsi="Calibri" w:cs="Times New Roma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6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44D"/>
    <w:rPr>
      <w:rFonts w:ascii="Calibri" w:eastAsia="Times New Roman" w:hAnsi="Calibri" w:cs="Times New Roman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4D"/>
    <w:rPr>
      <w:rFonts w:ascii="Calibri" w:eastAsia="Times New Roman" w:hAnsi="Calibri" w:cs="Times New Roman"/>
      <w:b/>
      <w:bCs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93C13"/>
    <w:pPr>
      <w:spacing w:after="0" w:line="240" w:lineRule="auto"/>
    </w:pPr>
    <w:rPr>
      <w:rFonts w:ascii="Calibri" w:eastAsia="Times New Roman" w:hAnsi="Calibri" w:cs="Times New Roman"/>
      <w14:ligatures w14:val="none"/>
    </w:rPr>
  </w:style>
  <w:style w:type="paragraph" w:styleId="ListParagraph">
    <w:name w:val="List Paragraph"/>
    <w:basedOn w:val="Normal"/>
    <w:uiPriority w:val="34"/>
    <w:qFormat/>
    <w:rsid w:val="009C48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2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20" ma:contentTypeDescription="Create a new document." ma:contentTypeScope="" ma:versionID="4aa7cc38af11ac7c631d2fb7671fb5e3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03ad56095e03f073f2efcbe674b57631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3E676-C955-4759-A9B7-EA94988742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2.xml><?xml version="1.0" encoding="utf-8"?>
<ds:datastoreItem xmlns:ds="http://schemas.openxmlformats.org/officeDocument/2006/customXml" ds:itemID="{BD9FB7D3-7514-425A-A766-B8E92AB47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32560-EC1F-4DEC-B0ED-021BB6BF3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871BA7-A4C0-4632-8796-CA0C4C595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Tarra Willox</cp:lastModifiedBy>
  <cp:revision>7</cp:revision>
  <dcterms:created xsi:type="dcterms:W3CDTF">2024-06-03T18:27:00Z</dcterms:created>
  <dcterms:modified xsi:type="dcterms:W3CDTF">2024-06-14T14:37:00Z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