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6EDE4" w14:textId="65EFF0B6" w:rsidR="0067030D" w:rsidRPr="00B544B6" w:rsidRDefault="0067030D" w:rsidP="00E9026C">
      <w:pPr>
        <w:spacing w:after="0" w:line="240" w:lineRule="auto"/>
        <w:rPr>
          <w:rFonts w:ascii="Cambria" w:hAnsi="Cambria"/>
        </w:rPr>
      </w:pPr>
      <w:r w:rsidRPr="00B544B6">
        <w:rPr>
          <w:rFonts w:ascii="Cambria" w:hAnsi="Cambria"/>
        </w:rPr>
        <w:t>Independent Banker</w:t>
      </w:r>
    </w:p>
    <w:p w14:paraId="0CCAA65E" w14:textId="4C6D2262" w:rsidR="0067030D" w:rsidRPr="00B544B6" w:rsidRDefault="0067030D" w:rsidP="00E9026C">
      <w:pPr>
        <w:spacing w:after="0" w:line="240" w:lineRule="auto"/>
        <w:rPr>
          <w:rFonts w:ascii="Cambria" w:hAnsi="Cambria"/>
        </w:rPr>
      </w:pPr>
      <w:r w:rsidRPr="00B544B6">
        <w:rPr>
          <w:rFonts w:ascii="Cambria" w:hAnsi="Cambria"/>
        </w:rPr>
        <w:t>December 2024</w:t>
      </w:r>
    </w:p>
    <w:p w14:paraId="75821E57" w14:textId="40DEC96F" w:rsidR="0067030D" w:rsidRPr="00B544B6" w:rsidRDefault="0067030D" w:rsidP="00B544B6">
      <w:pPr>
        <w:spacing w:line="276" w:lineRule="auto"/>
        <w:rPr>
          <w:rFonts w:ascii="Cambria" w:hAnsi="Cambria"/>
        </w:rPr>
      </w:pPr>
      <w:r w:rsidRPr="00B544B6">
        <w:rPr>
          <w:rFonts w:ascii="Cambria" w:hAnsi="Cambria"/>
        </w:rPr>
        <w:t>Portfolio</w:t>
      </w:r>
    </w:p>
    <w:p w14:paraId="6C9C92FD" w14:textId="42FDE720" w:rsidR="0067030D" w:rsidRPr="00B544B6" w:rsidRDefault="0067030D" w:rsidP="00B544B6">
      <w:pPr>
        <w:spacing w:line="276" w:lineRule="auto"/>
        <w:rPr>
          <w:rFonts w:ascii="Cambria" w:hAnsi="Cambria"/>
        </w:rPr>
      </w:pPr>
      <w:r w:rsidRPr="00B544B6">
        <w:rPr>
          <w:rFonts w:ascii="Cambria" w:hAnsi="Cambria"/>
        </w:rPr>
        <w:t>[tag] Innovation Station</w:t>
      </w:r>
    </w:p>
    <w:p w14:paraId="49E21DB1" w14:textId="337D8AF6" w:rsidR="00326C01" w:rsidRPr="00394AF4" w:rsidRDefault="0067030D" w:rsidP="00B544B6">
      <w:pPr>
        <w:spacing w:line="276" w:lineRule="auto"/>
        <w:rPr>
          <w:rFonts w:ascii="Cambria" w:hAnsi="Cambria"/>
          <w:b/>
          <w:bCs/>
        </w:rPr>
      </w:pPr>
      <w:r w:rsidRPr="00394AF4">
        <w:rPr>
          <w:rFonts w:ascii="Cambria" w:hAnsi="Cambria"/>
          <w:b/>
          <w:bCs/>
        </w:rPr>
        <w:t>[</w:t>
      </w:r>
      <w:proofErr w:type="spellStart"/>
      <w:r w:rsidRPr="00394AF4">
        <w:rPr>
          <w:rFonts w:ascii="Cambria" w:hAnsi="Cambria"/>
          <w:b/>
          <w:bCs/>
        </w:rPr>
        <w:t>hed</w:t>
      </w:r>
      <w:proofErr w:type="spellEnd"/>
      <w:r w:rsidRPr="00394AF4">
        <w:rPr>
          <w:rFonts w:ascii="Cambria" w:hAnsi="Cambria"/>
          <w:b/>
          <w:bCs/>
        </w:rPr>
        <w:t xml:space="preserve">] </w:t>
      </w:r>
      <w:r w:rsidR="00165BBB" w:rsidRPr="00394AF4">
        <w:rPr>
          <w:rFonts w:ascii="Cambria" w:hAnsi="Cambria"/>
          <w:b/>
          <w:bCs/>
        </w:rPr>
        <w:t>Banking</w:t>
      </w:r>
      <w:r w:rsidRPr="00394AF4">
        <w:rPr>
          <w:rFonts w:ascii="Cambria" w:hAnsi="Cambria"/>
          <w:b/>
          <w:bCs/>
        </w:rPr>
        <w:t xml:space="preserve"> </w:t>
      </w:r>
      <w:r w:rsidR="00AB2D24" w:rsidRPr="00394AF4">
        <w:rPr>
          <w:rFonts w:ascii="Cambria" w:hAnsi="Cambria"/>
          <w:b/>
          <w:bCs/>
        </w:rPr>
        <w:t xml:space="preserve">and </w:t>
      </w:r>
      <w:r w:rsidRPr="00394AF4">
        <w:rPr>
          <w:rFonts w:ascii="Cambria" w:hAnsi="Cambria"/>
          <w:b/>
          <w:bCs/>
        </w:rPr>
        <w:t>s</w:t>
      </w:r>
      <w:r w:rsidR="00AB2D24" w:rsidRPr="00394AF4">
        <w:rPr>
          <w:rFonts w:ascii="Cambria" w:hAnsi="Cambria"/>
          <w:b/>
          <w:bCs/>
        </w:rPr>
        <w:t>taffing</w:t>
      </w:r>
      <w:r w:rsidRPr="00394AF4">
        <w:rPr>
          <w:rFonts w:ascii="Cambria" w:hAnsi="Cambria"/>
          <w:b/>
          <w:bCs/>
        </w:rPr>
        <w:t xml:space="preserve"> </w:t>
      </w:r>
      <w:r w:rsidR="00165BBB" w:rsidRPr="00394AF4">
        <w:rPr>
          <w:rFonts w:ascii="Cambria" w:hAnsi="Cambria"/>
          <w:b/>
          <w:bCs/>
        </w:rPr>
        <w:t xml:space="preserve">Gen Z into the </w:t>
      </w:r>
      <w:r w:rsidRPr="00394AF4">
        <w:rPr>
          <w:rFonts w:ascii="Cambria" w:hAnsi="Cambria"/>
          <w:b/>
          <w:bCs/>
        </w:rPr>
        <w:t>f</w:t>
      </w:r>
      <w:r w:rsidR="00165BBB" w:rsidRPr="00394AF4">
        <w:rPr>
          <w:rFonts w:ascii="Cambria" w:hAnsi="Cambria"/>
          <w:b/>
          <w:bCs/>
        </w:rPr>
        <w:t>uture</w:t>
      </w:r>
    </w:p>
    <w:p w14:paraId="408AEF4A" w14:textId="4E992129" w:rsidR="0067030D" w:rsidRPr="00B544B6" w:rsidRDefault="0067030D" w:rsidP="00B544B6">
      <w:pPr>
        <w:spacing w:line="276" w:lineRule="auto"/>
        <w:rPr>
          <w:rFonts w:ascii="Cambria" w:hAnsi="Cambria"/>
        </w:rPr>
      </w:pPr>
      <w:r w:rsidRPr="00B544B6">
        <w:rPr>
          <w:rFonts w:ascii="Cambria" w:hAnsi="Cambria"/>
        </w:rPr>
        <w:t>[byline] By Charles Potts, ICBA</w:t>
      </w:r>
    </w:p>
    <w:p w14:paraId="0164426E" w14:textId="7248D6BB" w:rsidR="00E9026C" w:rsidRDefault="0067030D" w:rsidP="00B544B6">
      <w:pPr>
        <w:spacing w:line="276" w:lineRule="auto"/>
        <w:rPr>
          <w:rFonts w:ascii="Cambria" w:hAnsi="Cambria"/>
        </w:rPr>
      </w:pPr>
      <w:r w:rsidRPr="00B544B6">
        <w:rPr>
          <w:rFonts w:ascii="Cambria" w:hAnsi="Cambria"/>
        </w:rPr>
        <w:t>[body]</w:t>
      </w:r>
    </w:p>
    <w:p w14:paraId="78F1F5D1" w14:textId="6AB48F42" w:rsidR="00F17A57" w:rsidRDefault="00B578B2" w:rsidP="00B544B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As Gen Z (</w:t>
      </w:r>
      <w:r w:rsidR="006152E5">
        <w:rPr>
          <w:rFonts w:ascii="Cambria" w:hAnsi="Cambria"/>
        </w:rPr>
        <w:t>born between 1997 and 2012) graduates into the full-time workforce, they</w:t>
      </w:r>
      <w:r w:rsidR="00264971">
        <w:rPr>
          <w:rFonts w:ascii="Cambria" w:hAnsi="Cambria"/>
        </w:rPr>
        <w:t xml:space="preserve"> are looking to community banks as financial partners a</w:t>
      </w:r>
      <w:r w:rsidR="00394AF4">
        <w:rPr>
          <w:rFonts w:ascii="Cambria" w:hAnsi="Cambria"/>
        </w:rPr>
        <w:t>s well as</w:t>
      </w:r>
      <w:r w:rsidR="00264971">
        <w:rPr>
          <w:rFonts w:ascii="Cambria" w:hAnsi="Cambria"/>
        </w:rPr>
        <w:t xml:space="preserve"> potential employers</w:t>
      </w:r>
      <w:r w:rsidR="00394AF4">
        <w:rPr>
          <w:rFonts w:ascii="Cambria" w:hAnsi="Cambria"/>
        </w:rPr>
        <w:t>. T</w:t>
      </w:r>
      <w:r w:rsidR="00264971">
        <w:rPr>
          <w:rFonts w:ascii="Cambria" w:hAnsi="Cambria"/>
        </w:rPr>
        <w:t xml:space="preserve">he </w:t>
      </w:r>
      <w:r w:rsidR="00B60A0F">
        <w:rPr>
          <w:rFonts w:ascii="Cambria" w:hAnsi="Cambria"/>
        </w:rPr>
        <w:t>characteristics th</w:t>
      </w:r>
      <w:r w:rsidR="00394AF4">
        <w:rPr>
          <w:rFonts w:ascii="Cambria" w:hAnsi="Cambria"/>
        </w:rPr>
        <w:t>is demographic</w:t>
      </w:r>
      <w:r w:rsidR="00B60A0F">
        <w:rPr>
          <w:rFonts w:ascii="Cambria" w:hAnsi="Cambria"/>
        </w:rPr>
        <w:t xml:space="preserve"> seek</w:t>
      </w:r>
      <w:r w:rsidR="00394AF4">
        <w:rPr>
          <w:rFonts w:ascii="Cambria" w:hAnsi="Cambria"/>
        </w:rPr>
        <w:t>s</w:t>
      </w:r>
      <w:r w:rsidR="00B60A0F">
        <w:rPr>
          <w:rFonts w:ascii="Cambria" w:hAnsi="Cambria"/>
        </w:rPr>
        <w:t xml:space="preserve"> </w:t>
      </w:r>
      <w:r w:rsidR="00E0763B">
        <w:rPr>
          <w:rFonts w:ascii="Cambria" w:hAnsi="Cambria"/>
        </w:rPr>
        <w:t xml:space="preserve">in </w:t>
      </w:r>
      <w:r w:rsidR="00B60A0F">
        <w:rPr>
          <w:rFonts w:ascii="Cambria" w:hAnsi="Cambria"/>
        </w:rPr>
        <w:t xml:space="preserve">both </w:t>
      </w:r>
      <w:r w:rsidR="00394AF4">
        <w:rPr>
          <w:rFonts w:ascii="Cambria" w:hAnsi="Cambria"/>
        </w:rPr>
        <w:t xml:space="preserve">kinds of </w:t>
      </w:r>
      <w:r w:rsidR="00E0763B">
        <w:rPr>
          <w:rFonts w:ascii="Cambria" w:hAnsi="Cambria"/>
        </w:rPr>
        <w:t xml:space="preserve">relationship </w:t>
      </w:r>
      <w:r w:rsidR="00AD1AD3">
        <w:rPr>
          <w:rFonts w:ascii="Cambria" w:hAnsi="Cambria"/>
        </w:rPr>
        <w:t xml:space="preserve">are consistent: They want </w:t>
      </w:r>
      <w:r w:rsidR="00B64B09">
        <w:rPr>
          <w:rFonts w:ascii="Cambria" w:hAnsi="Cambria"/>
        </w:rPr>
        <w:t>personal connection and digital solutions. Fortunately,</w:t>
      </w:r>
      <w:r w:rsidR="00CA7815">
        <w:rPr>
          <w:rFonts w:ascii="Cambria" w:hAnsi="Cambria"/>
        </w:rPr>
        <w:t xml:space="preserve"> </w:t>
      </w:r>
      <w:r w:rsidR="008B230F">
        <w:rPr>
          <w:rFonts w:ascii="Cambria" w:hAnsi="Cambria"/>
        </w:rPr>
        <w:t xml:space="preserve">that </w:t>
      </w:r>
      <w:r w:rsidR="00E9457E">
        <w:rPr>
          <w:rFonts w:ascii="Cambria" w:hAnsi="Cambria"/>
        </w:rPr>
        <w:t>technology-forward, relationship</w:t>
      </w:r>
      <w:r w:rsidR="00394AF4">
        <w:rPr>
          <w:rFonts w:ascii="Cambria" w:hAnsi="Cambria"/>
        </w:rPr>
        <w:t xml:space="preserve"> </w:t>
      </w:r>
      <w:r w:rsidR="00E9457E">
        <w:rPr>
          <w:rFonts w:ascii="Cambria" w:hAnsi="Cambria"/>
        </w:rPr>
        <w:t xml:space="preserve">banking model </w:t>
      </w:r>
      <w:r w:rsidR="00394AF4">
        <w:rPr>
          <w:rFonts w:ascii="Cambria" w:hAnsi="Cambria"/>
        </w:rPr>
        <w:t>i</w:t>
      </w:r>
      <w:r w:rsidR="00F17A57">
        <w:rPr>
          <w:rFonts w:ascii="Cambria" w:hAnsi="Cambria"/>
        </w:rPr>
        <w:t xml:space="preserve">s </w:t>
      </w:r>
      <w:r w:rsidR="00E9457E">
        <w:rPr>
          <w:rFonts w:ascii="Cambria" w:hAnsi="Cambria"/>
        </w:rPr>
        <w:t>community bank</w:t>
      </w:r>
      <w:r w:rsidR="00394AF4">
        <w:rPr>
          <w:rFonts w:ascii="Cambria" w:hAnsi="Cambria"/>
        </w:rPr>
        <w:t>s’</w:t>
      </w:r>
      <w:r w:rsidR="00E9457E">
        <w:rPr>
          <w:rFonts w:ascii="Cambria" w:hAnsi="Cambria"/>
        </w:rPr>
        <w:t xml:space="preserve"> </w:t>
      </w:r>
      <w:r w:rsidR="00F17A57">
        <w:rPr>
          <w:rFonts w:ascii="Cambria" w:hAnsi="Cambria"/>
        </w:rPr>
        <w:t>sweet spot.</w:t>
      </w:r>
    </w:p>
    <w:p w14:paraId="6BE8C121" w14:textId="7907508D" w:rsidR="00404D6C" w:rsidRDefault="005F1B2A" w:rsidP="00B544B6">
      <w:pPr>
        <w:spacing w:line="276" w:lineRule="auto"/>
        <w:rPr>
          <w:rFonts w:ascii="Cambria" w:hAnsi="Cambria"/>
        </w:rPr>
      </w:pPr>
      <w:bookmarkStart w:id="0" w:name="_Hlk181004852"/>
      <w:r>
        <w:rPr>
          <w:rFonts w:ascii="Cambria" w:hAnsi="Cambria"/>
        </w:rPr>
        <w:t xml:space="preserve">When it comes to identifying a financial partner, </w:t>
      </w:r>
      <w:r w:rsidR="00CC1900">
        <w:rPr>
          <w:rFonts w:ascii="Cambria" w:hAnsi="Cambria"/>
        </w:rPr>
        <w:t xml:space="preserve">research shows </w:t>
      </w:r>
      <w:r>
        <w:rPr>
          <w:rFonts w:ascii="Cambria" w:hAnsi="Cambria"/>
        </w:rPr>
        <w:t xml:space="preserve">Gen Z </w:t>
      </w:r>
      <w:r w:rsidR="00F619C5">
        <w:rPr>
          <w:rFonts w:ascii="Cambria" w:hAnsi="Cambria"/>
        </w:rPr>
        <w:t>values a</w:t>
      </w:r>
      <w:r w:rsidR="00F619C5" w:rsidRPr="00F619C5">
        <w:rPr>
          <w:rFonts w:ascii="Cambria" w:hAnsi="Cambria"/>
        </w:rPr>
        <w:t xml:space="preserve"> personalize</w:t>
      </w:r>
      <w:r w:rsidR="00F619C5">
        <w:rPr>
          <w:rFonts w:ascii="Cambria" w:hAnsi="Cambria"/>
        </w:rPr>
        <w:t>d</w:t>
      </w:r>
      <w:r w:rsidR="00F619C5" w:rsidRPr="00F619C5">
        <w:rPr>
          <w:rFonts w:ascii="Cambria" w:hAnsi="Cambria"/>
        </w:rPr>
        <w:t xml:space="preserve"> banking relationship</w:t>
      </w:r>
      <w:r w:rsidR="00F619C5">
        <w:rPr>
          <w:rFonts w:ascii="Cambria" w:hAnsi="Cambria"/>
        </w:rPr>
        <w:t xml:space="preserve">. In fact, </w:t>
      </w:r>
      <w:r w:rsidR="00394AF4">
        <w:rPr>
          <w:rFonts w:ascii="Cambria" w:hAnsi="Cambria"/>
        </w:rPr>
        <w:t xml:space="preserve">according to a Capco study, </w:t>
      </w:r>
      <w:r w:rsidR="00F619C5">
        <w:rPr>
          <w:rFonts w:ascii="Cambria" w:hAnsi="Cambria"/>
        </w:rPr>
        <w:t xml:space="preserve">75% </w:t>
      </w:r>
      <w:r w:rsidR="005B2573" w:rsidRPr="005B2573">
        <w:rPr>
          <w:rFonts w:ascii="Cambria" w:hAnsi="Cambria"/>
        </w:rPr>
        <w:t>rated personalization as “highly important</w:t>
      </w:r>
      <w:r w:rsidR="00394AF4">
        <w:rPr>
          <w:rFonts w:ascii="Cambria" w:hAnsi="Cambria"/>
        </w:rPr>
        <w:t>,</w:t>
      </w:r>
      <w:r w:rsidR="005B2573">
        <w:rPr>
          <w:rFonts w:ascii="Cambria" w:hAnsi="Cambria"/>
        </w:rPr>
        <w:t xml:space="preserve">” </w:t>
      </w:r>
      <w:r w:rsidR="00CF209B">
        <w:rPr>
          <w:rFonts w:ascii="Cambria" w:hAnsi="Cambria"/>
        </w:rPr>
        <w:t>making it a</w:t>
      </w:r>
      <w:r w:rsidR="003A2B81">
        <w:rPr>
          <w:rFonts w:ascii="Cambria" w:hAnsi="Cambria"/>
        </w:rPr>
        <w:t xml:space="preserve"> significant </w:t>
      </w:r>
      <w:r w:rsidR="00BB661E">
        <w:rPr>
          <w:rFonts w:ascii="Cambria" w:hAnsi="Cambria"/>
        </w:rPr>
        <w:t xml:space="preserve">differentiator and opportunity for community banks. </w:t>
      </w:r>
      <w:bookmarkEnd w:id="0"/>
    </w:p>
    <w:p w14:paraId="316C9B6F" w14:textId="1244A3FB" w:rsidR="005C1856" w:rsidRDefault="00787B36" w:rsidP="00B544B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In addition,</w:t>
      </w:r>
      <w:r w:rsidR="00404D6C">
        <w:rPr>
          <w:rFonts w:ascii="Cambria" w:hAnsi="Cambria"/>
        </w:rPr>
        <w:t xml:space="preserve"> </w:t>
      </w:r>
      <w:r w:rsidR="00911195">
        <w:rPr>
          <w:rFonts w:ascii="Cambria" w:hAnsi="Cambria"/>
        </w:rPr>
        <w:t xml:space="preserve">Gen </w:t>
      </w:r>
      <w:proofErr w:type="spellStart"/>
      <w:r w:rsidR="00911195">
        <w:rPr>
          <w:rFonts w:ascii="Cambria" w:hAnsi="Cambria"/>
        </w:rPr>
        <w:t>Zers</w:t>
      </w:r>
      <w:proofErr w:type="spellEnd"/>
      <w:r w:rsidR="00911195">
        <w:rPr>
          <w:rFonts w:ascii="Cambria" w:hAnsi="Cambria"/>
        </w:rPr>
        <w:t xml:space="preserve"> </w:t>
      </w:r>
      <w:r w:rsidR="00943523">
        <w:rPr>
          <w:rFonts w:ascii="Cambria" w:hAnsi="Cambria"/>
        </w:rPr>
        <w:t xml:space="preserve">are digitally influenced. </w:t>
      </w:r>
      <w:r w:rsidR="00911195">
        <w:rPr>
          <w:rFonts w:ascii="Cambria" w:hAnsi="Cambria"/>
        </w:rPr>
        <w:t>They place</w:t>
      </w:r>
      <w:r w:rsidR="003C4E93">
        <w:rPr>
          <w:rFonts w:ascii="Cambria" w:hAnsi="Cambria"/>
        </w:rPr>
        <w:t xml:space="preserve"> much more emphasis on </w:t>
      </w:r>
      <w:hyperlink r:id="rId8" w:history="1">
        <w:r w:rsidR="003C4E93" w:rsidRPr="00404D6C">
          <w:rPr>
            <w:rStyle w:val="Hyperlink"/>
            <w:rFonts w:ascii="Cambria" w:hAnsi="Cambria"/>
          </w:rPr>
          <w:t>mobile banking</w:t>
        </w:r>
      </w:hyperlink>
      <w:r w:rsidR="003C4E93">
        <w:rPr>
          <w:rFonts w:ascii="Cambria" w:hAnsi="Cambria"/>
        </w:rPr>
        <w:t xml:space="preserve"> than other generations</w:t>
      </w:r>
      <w:r w:rsidR="00394AF4">
        <w:rPr>
          <w:rFonts w:ascii="Cambria" w:hAnsi="Cambria"/>
        </w:rPr>
        <w:t>; Fiserv notes</w:t>
      </w:r>
      <w:r w:rsidR="003C4E93">
        <w:rPr>
          <w:rFonts w:ascii="Cambria" w:hAnsi="Cambria"/>
        </w:rPr>
        <w:t xml:space="preserve"> </w:t>
      </w:r>
      <w:r w:rsidR="00394AF4">
        <w:rPr>
          <w:rFonts w:ascii="Cambria" w:hAnsi="Cambria"/>
        </w:rPr>
        <w:t xml:space="preserve">that </w:t>
      </w:r>
      <w:r w:rsidR="003C4E93">
        <w:rPr>
          <w:rFonts w:ascii="Cambria" w:hAnsi="Cambria"/>
        </w:rPr>
        <w:t>56%</w:t>
      </w:r>
      <w:r w:rsidR="005C1856">
        <w:rPr>
          <w:rFonts w:ascii="Cambria" w:hAnsi="Cambria"/>
        </w:rPr>
        <w:t xml:space="preserve"> </w:t>
      </w:r>
      <w:r w:rsidR="00394AF4">
        <w:rPr>
          <w:rFonts w:ascii="Cambria" w:hAnsi="Cambria"/>
        </w:rPr>
        <w:t xml:space="preserve">of them </w:t>
      </w:r>
      <w:r w:rsidR="005C1856">
        <w:rPr>
          <w:rFonts w:ascii="Cambria" w:hAnsi="Cambria"/>
        </w:rPr>
        <w:t>cit</w:t>
      </w:r>
      <w:r w:rsidR="00394AF4">
        <w:rPr>
          <w:rFonts w:ascii="Cambria" w:hAnsi="Cambria"/>
        </w:rPr>
        <w:t>e</w:t>
      </w:r>
      <w:r w:rsidR="005C1856">
        <w:rPr>
          <w:rFonts w:ascii="Cambria" w:hAnsi="Cambria"/>
        </w:rPr>
        <w:t xml:space="preserve"> it as </w:t>
      </w:r>
      <w:r w:rsidR="00394AF4">
        <w:rPr>
          <w:rFonts w:ascii="Cambria" w:hAnsi="Cambria"/>
        </w:rPr>
        <w:t>the</w:t>
      </w:r>
      <w:r w:rsidR="00D50695">
        <w:rPr>
          <w:rFonts w:ascii="Cambria" w:hAnsi="Cambria"/>
        </w:rPr>
        <w:t>ir</w:t>
      </w:r>
      <w:r w:rsidR="00394AF4">
        <w:rPr>
          <w:rFonts w:ascii="Cambria" w:hAnsi="Cambria"/>
        </w:rPr>
        <w:t xml:space="preserve"> </w:t>
      </w:r>
      <w:r w:rsidR="005C1856">
        <w:rPr>
          <w:rFonts w:ascii="Cambria" w:hAnsi="Cambria"/>
        </w:rPr>
        <w:t xml:space="preserve">top priority when selecting </w:t>
      </w:r>
      <w:r w:rsidR="005C1856" w:rsidRPr="005C1856">
        <w:rPr>
          <w:rFonts w:ascii="Cambria" w:hAnsi="Cambria"/>
        </w:rPr>
        <w:t>a primary financial institution</w:t>
      </w:r>
      <w:r w:rsidR="005C1856">
        <w:rPr>
          <w:rFonts w:ascii="Cambria" w:hAnsi="Cambria"/>
        </w:rPr>
        <w:t xml:space="preserve">. </w:t>
      </w:r>
    </w:p>
    <w:p w14:paraId="7E728598" w14:textId="212D5FFA" w:rsidR="006E7968" w:rsidRDefault="005D4641" w:rsidP="00B544B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These numbers tell a story and give community banks clear direction</w:t>
      </w:r>
      <w:r w:rsidR="00C2223D">
        <w:rPr>
          <w:rFonts w:ascii="Cambria" w:hAnsi="Cambria"/>
        </w:rPr>
        <w:t>: Digital solutions and a personalized experience matter</w:t>
      </w:r>
      <w:r w:rsidR="008E4FC2">
        <w:rPr>
          <w:rFonts w:ascii="Cambria" w:hAnsi="Cambria"/>
        </w:rPr>
        <w:t xml:space="preserve">. That’s one reason </w:t>
      </w:r>
      <w:r w:rsidR="00D50695">
        <w:rPr>
          <w:rFonts w:ascii="Cambria" w:hAnsi="Cambria"/>
        </w:rPr>
        <w:t xml:space="preserve">ICBA </w:t>
      </w:r>
      <w:r w:rsidR="008E4FC2">
        <w:rPr>
          <w:rFonts w:ascii="Cambria" w:hAnsi="Cambria"/>
        </w:rPr>
        <w:t xml:space="preserve">brought </w:t>
      </w:r>
      <w:r w:rsidR="00394AF4" w:rsidRPr="00B544B6">
        <w:t>Rego</w:t>
      </w:r>
      <w:r w:rsidR="00394AF4">
        <w:rPr>
          <w:rFonts w:ascii="Cambria" w:hAnsi="Cambria"/>
        </w:rPr>
        <w:t xml:space="preserve"> Payments</w:t>
      </w:r>
      <w:r w:rsidR="0047023A">
        <w:rPr>
          <w:rFonts w:ascii="Cambria" w:hAnsi="Cambria"/>
        </w:rPr>
        <w:t xml:space="preserve">, a </w:t>
      </w:r>
      <w:r w:rsidR="00786BAC" w:rsidRPr="00786BAC">
        <w:rPr>
          <w:rFonts w:ascii="Cambria" w:hAnsi="Cambria"/>
        </w:rPr>
        <w:t>white-label</w:t>
      </w:r>
      <w:r w:rsidR="00CE64C5">
        <w:rPr>
          <w:rFonts w:ascii="Cambria" w:hAnsi="Cambria"/>
        </w:rPr>
        <w:t>ed</w:t>
      </w:r>
      <w:r w:rsidR="00786BAC" w:rsidRPr="00786BAC">
        <w:rPr>
          <w:rFonts w:ascii="Cambria" w:hAnsi="Cambria"/>
        </w:rPr>
        <w:t xml:space="preserve"> family </w:t>
      </w:r>
      <w:r w:rsidR="00CE64C5">
        <w:rPr>
          <w:rFonts w:ascii="Cambria" w:hAnsi="Cambria"/>
        </w:rPr>
        <w:t xml:space="preserve">digital </w:t>
      </w:r>
      <w:r w:rsidR="00786BAC" w:rsidRPr="00786BAC">
        <w:rPr>
          <w:rFonts w:ascii="Cambria" w:hAnsi="Cambria"/>
        </w:rPr>
        <w:t>wallet for financial institutions and their customers</w:t>
      </w:r>
      <w:r w:rsidR="00786BAC">
        <w:rPr>
          <w:rFonts w:ascii="Cambria" w:hAnsi="Cambria"/>
        </w:rPr>
        <w:t xml:space="preserve">, into the latest ThinkTECH Accelerator cohort. </w:t>
      </w:r>
      <w:r w:rsidR="00620906">
        <w:rPr>
          <w:rFonts w:ascii="Cambria" w:hAnsi="Cambria"/>
        </w:rPr>
        <w:t xml:space="preserve">Rego </w:t>
      </w:r>
      <w:r w:rsidR="00620906" w:rsidRPr="00620906">
        <w:rPr>
          <w:rFonts w:ascii="Cambria" w:hAnsi="Cambria"/>
        </w:rPr>
        <w:t xml:space="preserve">gives </w:t>
      </w:r>
      <w:r w:rsidR="00620906">
        <w:rPr>
          <w:rFonts w:ascii="Cambria" w:hAnsi="Cambria"/>
        </w:rPr>
        <w:t>community</w:t>
      </w:r>
      <w:r w:rsidR="00620906" w:rsidRPr="00620906">
        <w:rPr>
          <w:rFonts w:ascii="Cambria" w:hAnsi="Cambria"/>
        </w:rPr>
        <w:t xml:space="preserve"> bank</w:t>
      </w:r>
      <w:r w:rsidR="00620906">
        <w:rPr>
          <w:rFonts w:ascii="Cambria" w:hAnsi="Cambria"/>
        </w:rPr>
        <w:t>s</w:t>
      </w:r>
      <w:r w:rsidR="00620906" w:rsidRPr="00620906">
        <w:rPr>
          <w:rFonts w:ascii="Cambria" w:hAnsi="Cambria"/>
        </w:rPr>
        <w:t xml:space="preserve"> a platform to create </w:t>
      </w:r>
      <w:r w:rsidR="006958E6">
        <w:rPr>
          <w:rFonts w:ascii="Cambria" w:hAnsi="Cambria"/>
        </w:rPr>
        <w:t xml:space="preserve">a </w:t>
      </w:r>
      <w:r w:rsidR="00620906" w:rsidRPr="00620906">
        <w:rPr>
          <w:rFonts w:ascii="Cambria" w:hAnsi="Cambria"/>
        </w:rPr>
        <w:t xml:space="preserve">continuum of services </w:t>
      </w:r>
      <w:r w:rsidR="006958E6">
        <w:rPr>
          <w:rFonts w:ascii="Cambria" w:hAnsi="Cambria"/>
        </w:rPr>
        <w:t xml:space="preserve">that </w:t>
      </w:r>
      <w:r w:rsidR="00116879">
        <w:rPr>
          <w:rFonts w:ascii="Cambria" w:hAnsi="Cambria"/>
        </w:rPr>
        <w:t>progress</w:t>
      </w:r>
      <w:r w:rsidR="006958E6">
        <w:rPr>
          <w:rFonts w:ascii="Cambria" w:hAnsi="Cambria"/>
        </w:rPr>
        <w:t xml:space="preserve"> </w:t>
      </w:r>
      <w:r w:rsidR="00116879">
        <w:rPr>
          <w:rFonts w:ascii="Cambria" w:hAnsi="Cambria"/>
        </w:rPr>
        <w:t xml:space="preserve">experiences </w:t>
      </w:r>
      <w:r w:rsidR="006958E6">
        <w:rPr>
          <w:rFonts w:ascii="Cambria" w:hAnsi="Cambria"/>
        </w:rPr>
        <w:t>from teenage</w:t>
      </w:r>
      <w:r w:rsidR="00116879">
        <w:rPr>
          <w:rFonts w:ascii="Cambria" w:hAnsi="Cambria"/>
        </w:rPr>
        <w:t>r</w:t>
      </w:r>
      <w:r w:rsidR="006958E6">
        <w:rPr>
          <w:rFonts w:ascii="Cambria" w:hAnsi="Cambria"/>
        </w:rPr>
        <w:t xml:space="preserve">s </w:t>
      </w:r>
      <w:r w:rsidR="00116879">
        <w:rPr>
          <w:rFonts w:ascii="Cambria" w:hAnsi="Cambria"/>
        </w:rPr>
        <w:t>to</w:t>
      </w:r>
      <w:r w:rsidR="006958E6">
        <w:rPr>
          <w:rFonts w:ascii="Cambria" w:hAnsi="Cambria"/>
        </w:rPr>
        <w:t xml:space="preserve"> </w:t>
      </w:r>
      <w:r w:rsidR="009E083F">
        <w:rPr>
          <w:rFonts w:ascii="Cambria" w:hAnsi="Cambria"/>
        </w:rPr>
        <w:t xml:space="preserve">senior citizens with a curated journey. </w:t>
      </w:r>
    </w:p>
    <w:p w14:paraId="218D3C17" w14:textId="345CFBFB" w:rsidR="00DC13F2" w:rsidRDefault="00B037F4" w:rsidP="00B544B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But </w:t>
      </w:r>
      <w:r w:rsidR="009C36EE">
        <w:rPr>
          <w:rFonts w:ascii="Cambria" w:hAnsi="Cambria"/>
        </w:rPr>
        <w:t>th</w:t>
      </w:r>
      <w:r w:rsidR="00394AF4">
        <w:rPr>
          <w:rFonts w:ascii="Cambria" w:hAnsi="Cambria"/>
        </w:rPr>
        <w:t>is</w:t>
      </w:r>
      <w:r w:rsidR="009C36EE">
        <w:rPr>
          <w:rFonts w:ascii="Cambria" w:hAnsi="Cambria"/>
        </w:rPr>
        <w:t xml:space="preserve"> journey also needs to apply to </w:t>
      </w:r>
      <w:r w:rsidR="00521B30">
        <w:rPr>
          <w:rFonts w:ascii="Cambria" w:hAnsi="Cambria"/>
        </w:rPr>
        <w:t xml:space="preserve">Gen Z as </w:t>
      </w:r>
      <w:r w:rsidR="009C36EE">
        <w:rPr>
          <w:rFonts w:ascii="Cambria" w:hAnsi="Cambria"/>
        </w:rPr>
        <w:t>employees</w:t>
      </w:r>
      <w:r w:rsidR="00521B30">
        <w:rPr>
          <w:rFonts w:ascii="Cambria" w:hAnsi="Cambria"/>
        </w:rPr>
        <w:t xml:space="preserve">. Community banks need to consider how this generation will </w:t>
      </w:r>
      <w:r w:rsidR="00CF60FA">
        <w:rPr>
          <w:rFonts w:ascii="Cambria" w:hAnsi="Cambria"/>
        </w:rPr>
        <w:t>support them from a staffing perspective. Thankfully, t</w:t>
      </w:r>
      <w:r w:rsidR="00DC13F2" w:rsidRPr="005F1B2A">
        <w:rPr>
          <w:rFonts w:ascii="Cambria" w:hAnsi="Cambria"/>
        </w:rPr>
        <w:t xml:space="preserve">he </w:t>
      </w:r>
      <w:r w:rsidR="00DC13F2">
        <w:rPr>
          <w:rFonts w:ascii="Cambria" w:hAnsi="Cambria"/>
        </w:rPr>
        <w:t>customer of the future</w:t>
      </w:r>
      <w:r w:rsidR="00DC13F2" w:rsidRPr="005F1B2A">
        <w:rPr>
          <w:rFonts w:ascii="Cambria" w:hAnsi="Cambria"/>
        </w:rPr>
        <w:t xml:space="preserve"> </w:t>
      </w:r>
      <w:r w:rsidR="00DC13F2">
        <w:rPr>
          <w:rFonts w:ascii="Cambria" w:hAnsi="Cambria"/>
        </w:rPr>
        <w:t xml:space="preserve">and the employee of the future are not dissimilar. Both are </w:t>
      </w:r>
      <w:r w:rsidR="00DC13F2" w:rsidRPr="005F1B2A">
        <w:rPr>
          <w:rFonts w:ascii="Cambria" w:hAnsi="Cambria"/>
        </w:rPr>
        <w:t>digital natives, tech</w:t>
      </w:r>
      <w:r w:rsidR="00DC13F2">
        <w:rPr>
          <w:rFonts w:ascii="Cambria" w:hAnsi="Cambria"/>
        </w:rPr>
        <w:t>-</w:t>
      </w:r>
      <w:r w:rsidR="00DC13F2" w:rsidRPr="005F1B2A">
        <w:rPr>
          <w:rFonts w:ascii="Cambria" w:hAnsi="Cambria"/>
        </w:rPr>
        <w:t>forward</w:t>
      </w:r>
      <w:r w:rsidR="00DC13F2">
        <w:rPr>
          <w:rFonts w:ascii="Cambria" w:hAnsi="Cambria"/>
        </w:rPr>
        <w:t xml:space="preserve"> and t</w:t>
      </w:r>
      <w:r w:rsidR="00DC13F2" w:rsidRPr="005F1B2A">
        <w:rPr>
          <w:rFonts w:ascii="Cambria" w:hAnsi="Cambria"/>
        </w:rPr>
        <w:t>ech</w:t>
      </w:r>
      <w:r w:rsidR="00DC13F2">
        <w:rPr>
          <w:rFonts w:ascii="Cambria" w:hAnsi="Cambria"/>
        </w:rPr>
        <w:t>-</w:t>
      </w:r>
      <w:r w:rsidR="00DC13F2" w:rsidRPr="005F1B2A">
        <w:rPr>
          <w:rFonts w:ascii="Cambria" w:hAnsi="Cambria"/>
        </w:rPr>
        <w:t>ena</w:t>
      </w:r>
      <w:r w:rsidR="006815D3">
        <w:rPr>
          <w:rFonts w:ascii="Cambria" w:hAnsi="Cambria"/>
        </w:rPr>
        <w:t>b</w:t>
      </w:r>
      <w:r w:rsidR="00DC13F2" w:rsidRPr="005F1B2A">
        <w:rPr>
          <w:rFonts w:ascii="Cambria" w:hAnsi="Cambria"/>
        </w:rPr>
        <w:t>led</w:t>
      </w:r>
      <w:r w:rsidR="00231989">
        <w:rPr>
          <w:rFonts w:ascii="Cambria" w:hAnsi="Cambria"/>
        </w:rPr>
        <w:t>,</w:t>
      </w:r>
      <w:r w:rsidR="00DC13F2" w:rsidRPr="005F1B2A">
        <w:rPr>
          <w:rFonts w:ascii="Cambria" w:hAnsi="Cambria"/>
        </w:rPr>
        <w:t xml:space="preserve"> and </w:t>
      </w:r>
      <w:r w:rsidR="00CF60FA">
        <w:rPr>
          <w:rFonts w:ascii="Cambria" w:hAnsi="Cambria"/>
        </w:rPr>
        <w:t>with a high-tech, high-touch model,</w:t>
      </w:r>
      <w:r w:rsidR="00231989">
        <w:rPr>
          <w:rFonts w:ascii="Cambria" w:hAnsi="Cambria"/>
        </w:rPr>
        <w:t xml:space="preserve"> community banks are well positioned to </w:t>
      </w:r>
      <w:r w:rsidR="00DC13F2" w:rsidRPr="005F1B2A">
        <w:rPr>
          <w:rFonts w:ascii="Cambria" w:hAnsi="Cambria"/>
        </w:rPr>
        <w:t xml:space="preserve">establish themselves </w:t>
      </w:r>
      <w:r w:rsidR="00D95256">
        <w:rPr>
          <w:rFonts w:ascii="Cambria" w:hAnsi="Cambria"/>
        </w:rPr>
        <w:t xml:space="preserve">in </w:t>
      </w:r>
      <w:r w:rsidR="00DC13F2" w:rsidRPr="005F1B2A">
        <w:rPr>
          <w:rFonts w:ascii="Cambria" w:hAnsi="Cambria"/>
        </w:rPr>
        <w:t xml:space="preserve">a desirable place to lead the financial needs of this generation. </w:t>
      </w:r>
    </w:p>
    <w:p w14:paraId="7DDAA82C" w14:textId="47FFC637" w:rsidR="0067030D" w:rsidRDefault="00394AF4" w:rsidP="00B544B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As</w:t>
      </w:r>
      <w:r w:rsidR="00FE7594">
        <w:rPr>
          <w:rFonts w:ascii="Cambria" w:hAnsi="Cambria"/>
        </w:rPr>
        <w:t xml:space="preserve"> the </w:t>
      </w:r>
      <w:r w:rsidR="008D551F">
        <w:rPr>
          <w:rFonts w:ascii="Cambria" w:hAnsi="Cambria"/>
        </w:rPr>
        <w:t xml:space="preserve">competitive </w:t>
      </w:r>
      <w:r w:rsidR="00FE7594">
        <w:rPr>
          <w:rFonts w:ascii="Cambria" w:hAnsi="Cambria"/>
        </w:rPr>
        <w:t xml:space="preserve">job market continues, </w:t>
      </w:r>
      <w:r w:rsidR="00252FBD">
        <w:rPr>
          <w:rFonts w:ascii="Cambria" w:hAnsi="Cambria"/>
        </w:rPr>
        <w:t xml:space="preserve">offering a work environment that speaks to </w:t>
      </w:r>
      <w:r>
        <w:rPr>
          <w:rFonts w:ascii="Cambria" w:hAnsi="Cambria"/>
        </w:rPr>
        <w:t xml:space="preserve">Gen Z’s </w:t>
      </w:r>
      <w:r w:rsidR="00252FBD">
        <w:rPr>
          <w:rFonts w:ascii="Cambria" w:hAnsi="Cambria"/>
        </w:rPr>
        <w:t xml:space="preserve">core needs will </w:t>
      </w:r>
      <w:r w:rsidR="008D551F">
        <w:rPr>
          <w:rFonts w:ascii="Cambria" w:hAnsi="Cambria"/>
        </w:rPr>
        <w:t>draw them in as employees</w:t>
      </w:r>
      <w:r w:rsidR="00DC13F2">
        <w:rPr>
          <w:rFonts w:ascii="Cambria" w:hAnsi="Cambria"/>
        </w:rPr>
        <w:t xml:space="preserve">. </w:t>
      </w:r>
      <w:r w:rsidR="005537DC">
        <w:rPr>
          <w:rFonts w:ascii="Cambria" w:hAnsi="Cambria"/>
        </w:rPr>
        <w:t>Community banks already share values with this generation by offering a community-centric</w:t>
      </w:r>
      <w:r w:rsidR="00FD384F">
        <w:rPr>
          <w:rFonts w:ascii="Cambria" w:hAnsi="Cambria"/>
        </w:rPr>
        <w:t>, local-based approach to banking</w:t>
      </w:r>
      <w:r>
        <w:rPr>
          <w:rFonts w:ascii="Cambria" w:hAnsi="Cambria"/>
        </w:rPr>
        <w:t>.</w:t>
      </w:r>
      <w:r w:rsidR="00FD384F">
        <w:rPr>
          <w:rFonts w:ascii="Cambria" w:hAnsi="Cambria"/>
        </w:rPr>
        <w:t xml:space="preserve"> </w:t>
      </w:r>
      <w:bookmarkStart w:id="1" w:name="_Hlk181005253"/>
      <w:r w:rsidR="00377D13">
        <w:rPr>
          <w:rFonts w:ascii="Cambria" w:hAnsi="Cambria"/>
        </w:rPr>
        <w:t xml:space="preserve">A </w:t>
      </w:r>
      <w:r w:rsidR="00777B63">
        <w:rPr>
          <w:rFonts w:ascii="Cambria" w:hAnsi="Cambria"/>
        </w:rPr>
        <w:t xml:space="preserve">recent </w:t>
      </w:r>
      <w:r w:rsidRPr="00B544B6">
        <w:t>study</w:t>
      </w:r>
      <w:r w:rsidR="00377D1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from American Student Assistance </w:t>
      </w:r>
      <w:r w:rsidR="00FD384F">
        <w:rPr>
          <w:rFonts w:ascii="Cambria" w:hAnsi="Cambria"/>
        </w:rPr>
        <w:t>report</w:t>
      </w:r>
      <w:r w:rsidR="00377D13">
        <w:rPr>
          <w:rFonts w:ascii="Cambria" w:hAnsi="Cambria"/>
        </w:rPr>
        <w:t>ed</w:t>
      </w:r>
      <w:r w:rsidR="00FD384F">
        <w:rPr>
          <w:rFonts w:ascii="Cambria" w:hAnsi="Cambria"/>
        </w:rPr>
        <w:t xml:space="preserve"> that one-third of Gen Z</w:t>
      </w:r>
      <w:r w:rsidR="00FD384F" w:rsidRPr="00FD384F">
        <w:rPr>
          <w:rFonts w:ascii="Cambria" w:hAnsi="Cambria"/>
        </w:rPr>
        <w:t xml:space="preserve"> would define a successful career by the ability to help their community</w:t>
      </w:r>
      <w:r w:rsidR="00777B63">
        <w:rPr>
          <w:rFonts w:ascii="Cambria" w:hAnsi="Cambria"/>
        </w:rPr>
        <w:t xml:space="preserve">—which bodes well for community banks as employers. </w:t>
      </w:r>
    </w:p>
    <w:bookmarkEnd w:id="1"/>
    <w:p w14:paraId="29128D06" w14:textId="7C97DE38" w:rsidR="008F190F" w:rsidRDefault="00E17990" w:rsidP="0067030D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So, as we move into the new year, </w:t>
      </w:r>
      <w:r w:rsidR="00747146">
        <w:rPr>
          <w:rFonts w:ascii="Cambria" w:hAnsi="Cambria"/>
        </w:rPr>
        <w:t xml:space="preserve">do so with optimism about what </w:t>
      </w:r>
      <w:r w:rsidR="00FE58A9">
        <w:rPr>
          <w:rFonts w:ascii="Cambria" w:hAnsi="Cambria"/>
        </w:rPr>
        <w:t xml:space="preserve">your </w:t>
      </w:r>
      <w:r w:rsidR="00747146">
        <w:rPr>
          <w:rFonts w:ascii="Cambria" w:hAnsi="Cambria"/>
        </w:rPr>
        <w:t xml:space="preserve">future holds. </w:t>
      </w:r>
      <w:r w:rsidR="00E64100">
        <w:rPr>
          <w:rFonts w:ascii="Cambria" w:hAnsi="Cambria"/>
        </w:rPr>
        <w:t xml:space="preserve">Your </w:t>
      </w:r>
      <w:r w:rsidR="00FE58A9">
        <w:rPr>
          <w:rFonts w:ascii="Cambria" w:hAnsi="Cambria"/>
        </w:rPr>
        <w:t>digitally supported</w:t>
      </w:r>
      <w:r w:rsidR="00AF2465">
        <w:rPr>
          <w:rFonts w:ascii="Cambria" w:hAnsi="Cambria"/>
        </w:rPr>
        <w:t>, personal</w:t>
      </w:r>
      <w:r w:rsidR="00E64100">
        <w:rPr>
          <w:rFonts w:ascii="Cambria" w:hAnsi="Cambria"/>
        </w:rPr>
        <w:t xml:space="preserve"> relationship banking model resonates more than ever, </w:t>
      </w:r>
      <w:r w:rsidR="001D01DA">
        <w:rPr>
          <w:rFonts w:ascii="Cambria" w:hAnsi="Cambria"/>
        </w:rPr>
        <w:t xml:space="preserve">solidifying you in the minds and hearts of </w:t>
      </w:r>
      <w:r w:rsidR="00403F23">
        <w:rPr>
          <w:rFonts w:ascii="Cambria" w:hAnsi="Cambria"/>
        </w:rPr>
        <w:t>current and future generations</w:t>
      </w:r>
      <w:r w:rsidR="001D01DA">
        <w:rPr>
          <w:rFonts w:ascii="Cambria" w:hAnsi="Cambria"/>
        </w:rPr>
        <w:t xml:space="preserve">. </w:t>
      </w:r>
      <w:r w:rsidR="00100725">
        <w:rPr>
          <w:rFonts w:ascii="Cambria" w:hAnsi="Cambria"/>
        </w:rPr>
        <w:t>A</w:t>
      </w:r>
      <w:r w:rsidR="00403F23">
        <w:rPr>
          <w:rFonts w:ascii="Cambria" w:hAnsi="Cambria"/>
        </w:rPr>
        <w:t>nd as 2024</w:t>
      </w:r>
      <w:r w:rsidR="00100725">
        <w:rPr>
          <w:rFonts w:ascii="Cambria" w:hAnsi="Cambria"/>
        </w:rPr>
        <w:t xml:space="preserve"> winds down, </w:t>
      </w:r>
      <w:r w:rsidR="004D36BC">
        <w:rPr>
          <w:rFonts w:ascii="Cambria" w:hAnsi="Cambria"/>
        </w:rPr>
        <w:t xml:space="preserve">I hope you take the time to </w:t>
      </w:r>
      <w:r w:rsidR="00100725">
        <w:rPr>
          <w:rFonts w:ascii="Cambria" w:hAnsi="Cambria"/>
        </w:rPr>
        <w:t xml:space="preserve">reflect on your successes </w:t>
      </w:r>
      <w:r w:rsidR="006A1268">
        <w:rPr>
          <w:rFonts w:ascii="Cambria" w:hAnsi="Cambria"/>
        </w:rPr>
        <w:t xml:space="preserve">and </w:t>
      </w:r>
      <w:r w:rsidR="00100725">
        <w:rPr>
          <w:rFonts w:ascii="Cambria" w:hAnsi="Cambria"/>
        </w:rPr>
        <w:t xml:space="preserve">look forward to </w:t>
      </w:r>
      <w:r w:rsidR="006A1268">
        <w:rPr>
          <w:rFonts w:ascii="Cambria" w:hAnsi="Cambria"/>
        </w:rPr>
        <w:t>what’s to come</w:t>
      </w:r>
      <w:r w:rsidR="004F17B8">
        <w:rPr>
          <w:rFonts w:ascii="Cambria" w:hAnsi="Cambria"/>
        </w:rPr>
        <w:t xml:space="preserve">, because community banks are poised to lead financial services </w:t>
      </w:r>
      <w:r w:rsidR="0051233A">
        <w:rPr>
          <w:rFonts w:ascii="Cambria" w:hAnsi="Cambria"/>
        </w:rPr>
        <w:t xml:space="preserve">in the new year. In the meantime, </w:t>
      </w:r>
      <w:r w:rsidR="00732208">
        <w:rPr>
          <w:rFonts w:ascii="Cambria" w:hAnsi="Cambria"/>
        </w:rPr>
        <w:t>have</w:t>
      </w:r>
      <w:r w:rsidR="00C23448">
        <w:rPr>
          <w:rFonts w:ascii="Cambria" w:hAnsi="Cambria"/>
        </w:rPr>
        <w:t xml:space="preserve"> a </w:t>
      </w:r>
      <w:r w:rsidR="00DF015D">
        <w:rPr>
          <w:rFonts w:ascii="Cambria" w:hAnsi="Cambria"/>
        </w:rPr>
        <w:t xml:space="preserve">very happy holiday season! </w:t>
      </w:r>
      <w:r w:rsidR="00721046">
        <w:rPr>
          <w:rFonts w:ascii="Cambria" w:hAnsi="Cambria"/>
        </w:rPr>
        <w:t xml:space="preserve"> </w:t>
      </w:r>
    </w:p>
    <w:p w14:paraId="47D0FA2E" w14:textId="0E863BB7" w:rsidR="0067030D" w:rsidRPr="001D01DA" w:rsidRDefault="0067030D" w:rsidP="00B544B6">
      <w:pPr>
        <w:spacing w:line="276" w:lineRule="auto"/>
      </w:pPr>
      <w:r>
        <w:rPr>
          <w:rFonts w:ascii="Cambria" w:hAnsi="Cambria"/>
        </w:rPr>
        <w:lastRenderedPageBreak/>
        <w:t>[ends]</w:t>
      </w:r>
    </w:p>
    <w:sectPr w:rsidR="0067030D" w:rsidRPr="001D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96B"/>
    <w:multiLevelType w:val="hybridMultilevel"/>
    <w:tmpl w:val="43D6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11BC"/>
    <w:multiLevelType w:val="hybridMultilevel"/>
    <w:tmpl w:val="10DC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323F9"/>
    <w:multiLevelType w:val="hybridMultilevel"/>
    <w:tmpl w:val="62F0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5254"/>
    <w:multiLevelType w:val="hybridMultilevel"/>
    <w:tmpl w:val="19C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85994"/>
    <w:multiLevelType w:val="hybridMultilevel"/>
    <w:tmpl w:val="EEE6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3281B"/>
    <w:multiLevelType w:val="multilevel"/>
    <w:tmpl w:val="946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774180">
    <w:abstractNumId w:val="2"/>
  </w:num>
  <w:num w:numId="2" w16cid:durableId="36977420">
    <w:abstractNumId w:val="4"/>
  </w:num>
  <w:num w:numId="3" w16cid:durableId="1854951569">
    <w:abstractNumId w:val="0"/>
  </w:num>
  <w:num w:numId="4" w16cid:durableId="1909609370">
    <w:abstractNumId w:val="3"/>
  </w:num>
  <w:num w:numId="5" w16cid:durableId="1548758348">
    <w:abstractNumId w:val="5"/>
  </w:num>
  <w:num w:numId="6" w16cid:durableId="26504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7"/>
    <w:rsid w:val="0000012C"/>
    <w:rsid w:val="000034BE"/>
    <w:rsid w:val="000070B5"/>
    <w:rsid w:val="0001392A"/>
    <w:rsid w:val="00020362"/>
    <w:rsid w:val="00024E32"/>
    <w:rsid w:val="00026B1C"/>
    <w:rsid w:val="00041C9F"/>
    <w:rsid w:val="00042E0A"/>
    <w:rsid w:val="00054BE6"/>
    <w:rsid w:val="000554D4"/>
    <w:rsid w:val="00057618"/>
    <w:rsid w:val="00063816"/>
    <w:rsid w:val="00063F77"/>
    <w:rsid w:val="0008443E"/>
    <w:rsid w:val="00087B0C"/>
    <w:rsid w:val="000923FD"/>
    <w:rsid w:val="000A1905"/>
    <w:rsid w:val="000A4BC9"/>
    <w:rsid w:val="000B38C9"/>
    <w:rsid w:val="000C7EA5"/>
    <w:rsid w:val="000D1B36"/>
    <w:rsid w:val="000D2F24"/>
    <w:rsid w:val="000D434E"/>
    <w:rsid w:val="000E5AB0"/>
    <w:rsid w:val="000F7B7D"/>
    <w:rsid w:val="00100725"/>
    <w:rsid w:val="00114282"/>
    <w:rsid w:val="00116724"/>
    <w:rsid w:val="00116879"/>
    <w:rsid w:val="001240C5"/>
    <w:rsid w:val="00137088"/>
    <w:rsid w:val="00165BBB"/>
    <w:rsid w:val="001771EA"/>
    <w:rsid w:val="0018224C"/>
    <w:rsid w:val="00187A96"/>
    <w:rsid w:val="001968D3"/>
    <w:rsid w:val="001A23D2"/>
    <w:rsid w:val="001B62DB"/>
    <w:rsid w:val="001B7638"/>
    <w:rsid w:val="001C2531"/>
    <w:rsid w:val="001C3559"/>
    <w:rsid w:val="001C39D4"/>
    <w:rsid w:val="001C3E66"/>
    <w:rsid w:val="001D01DA"/>
    <w:rsid w:val="001D1EFB"/>
    <w:rsid w:val="001F70D3"/>
    <w:rsid w:val="002045CB"/>
    <w:rsid w:val="00207426"/>
    <w:rsid w:val="002234F9"/>
    <w:rsid w:val="002251CF"/>
    <w:rsid w:val="00231989"/>
    <w:rsid w:val="0023635C"/>
    <w:rsid w:val="00252FBD"/>
    <w:rsid w:val="00253611"/>
    <w:rsid w:val="00264971"/>
    <w:rsid w:val="002763DB"/>
    <w:rsid w:val="002900BD"/>
    <w:rsid w:val="00296D9C"/>
    <w:rsid w:val="002C559A"/>
    <w:rsid w:val="002D3634"/>
    <w:rsid w:val="003064F3"/>
    <w:rsid w:val="0030759F"/>
    <w:rsid w:val="0031130B"/>
    <w:rsid w:val="003113CF"/>
    <w:rsid w:val="00312DBF"/>
    <w:rsid w:val="00323BC0"/>
    <w:rsid w:val="00326C01"/>
    <w:rsid w:val="003363FA"/>
    <w:rsid w:val="003464BD"/>
    <w:rsid w:val="003547E5"/>
    <w:rsid w:val="0036355D"/>
    <w:rsid w:val="00363C23"/>
    <w:rsid w:val="003678CF"/>
    <w:rsid w:val="00373347"/>
    <w:rsid w:val="00377D13"/>
    <w:rsid w:val="00380459"/>
    <w:rsid w:val="003814F1"/>
    <w:rsid w:val="00384D20"/>
    <w:rsid w:val="00394AF4"/>
    <w:rsid w:val="00396F88"/>
    <w:rsid w:val="003970C5"/>
    <w:rsid w:val="003A0CC1"/>
    <w:rsid w:val="003A2B81"/>
    <w:rsid w:val="003A6B28"/>
    <w:rsid w:val="003B09A6"/>
    <w:rsid w:val="003B0DFF"/>
    <w:rsid w:val="003C0C92"/>
    <w:rsid w:val="003C4E93"/>
    <w:rsid w:val="003D3ED4"/>
    <w:rsid w:val="003D7039"/>
    <w:rsid w:val="003E0B0F"/>
    <w:rsid w:val="003E11A7"/>
    <w:rsid w:val="00403F23"/>
    <w:rsid w:val="00404D6C"/>
    <w:rsid w:val="00413219"/>
    <w:rsid w:val="00414F5C"/>
    <w:rsid w:val="00416E14"/>
    <w:rsid w:val="004233F4"/>
    <w:rsid w:val="0042622F"/>
    <w:rsid w:val="00426CFC"/>
    <w:rsid w:val="00432A9E"/>
    <w:rsid w:val="00433A93"/>
    <w:rsid w:val="004342FA"/>
    <w:rsid w:val="00437F13"/>
    <w:rsid w:val="0044192C"/>
    <w:rsid w:val="00445396"/>
    <w:rsid w:val="00447ED4"/>
    <w:rsid w:val="00447FF7"/>
    <w:rsid w:val="0046527C"/>
    <w:rsid w:val="0047023A"/>
    <w:rsid w:val="0047025E"/>
    <w:rsid w:val="004C3489"/>
    <w:rsid w:val="004C3AB9"/>
    <w:rsid w:val="004C4DEA"/>
    <w:rsid w:val="004C7E1E"/>
    <w:rsid w:val="004D0E82"/>
    <w:rsid w:val="004D36BC"/>
    <w:rsid w:val="004D58BF"/>
    <w:rsid w:val="004E1193"/>
    <w:rsid w:val="004F17B8"/>
    <w:rsid w:val="00501A17"/>
    <w:rsid w:val="0051233A"/>
    <w:rsid w:val="00521B30"/>
    <w:rsid w:val="005537DC"/>
    <w:rsid w:val="005613C6"/>
    <w:rsid w:val="005649D5"/>
    <w:rsid w:val="00567552"/>
    <w:rsid w:val="005738EE"/>
    <w:rsid w:val="00574FE6"/>
    <w:rsid w:val="005932EB"/>
    <w:rsid w:val="005B2573"/>
    <w:rsid w:val="005C1624"/>
    <w:rsid w:val="005C1856"/>
    <w:rsid w:val="005D4213"/>
    <w:rsid w:val="005D4641"/>
    <w:rsid w:val="005E2905"/>
    <w:rsid w:val="005E72D7"/>
    <w:rsid w:val="005F1B2A"/>
    <w:rsid w:val="005F7993"/>
    <w:rsid w:val="006014BF"/>
    <w:rsid w:val="00601911"/>
    <w:rsid w:val="00605137"/>
    <w:rsid w:val="00605D23"/>
    <w:rsid w:val="00613796"/>
    <w:rsid w:val="00614C2B"/>
    <w:rsid w:val="006152E5"/>
    <w:rsid w:val="00620906"/>
    <w:rsid w:val="00637289"/>
    <w:rsid w:val="00642B9B"/>
    <w:rsid w:val="00643D06"/>
    <w:rsid w:val="00656DF9"/>
    <w:rsid w:val="0066273F"/>
    <w:rsid w:val="0067030D"/>
    <w:rsid w:val="00673D41"/>
    <w:rsid w:val="006815D3"/>
    <w:rsid w:val="00682072"/>
    <w:rsid w:val="00683306"/>
    <w:rsid w:val="00685A70"/>
    <w:rsid w:val="00690BE0"/>
    <w:rsid w:val="00692E43"/>
    <w:rsid w:val="006958E6"/>
    <w:rsid w:val="006A0F35"/>
    <w:rsid w:val="006A1268"/>
    <w:rsid w:val="006B0F00"/>
    <w:rsid w:val="006B6097"/>
    <w:rsid w:val="006B68FC"/>
    <w:rsid w:val="006D767A"/>
    <w:rsid w:val="006E050E"/>
    <w:rsid w:val="006E0B8D"/>
    <w:rsid w:val="006E5089"/>
    <w:rsid w:val="006E71F8"/>
    <w:rsid w:val="006E7968"/>
    <w:rsid w:val="006F33F4"/>
    <w:rsid w:val="006F3A61"/>
    <w:rsid w:val="0070534D"/>
    <w:rsid w:val="007066CC"/>
    <w:rsid w:val="007150FA"/>
    <w:rsid w:val="0071604A"/>
    <w:rsid w:val="00721046"/>
    <w:rsid w:val="00723134"/>
    <w:rsid w:val="0072618E"/>
    <w:rsid w:val="007262CF"/>
    <w:rsid w:val="00726E42"/>
    <w:rsid w:val="00732208"/>
    <w:rsid w:val="00741495"/>
    <w:rsid w:val="00746CD1"/>
    <w:rsid w:val="00747146"/>
    <w:rsid w:val="007472EF"/>
    <w:rsid w:val="00753002"/>
    <w:rsid w:val="0077163C"/>
    <w:rsid w:val="00777B63"/>
    <w:rsid w:val="00786BAC"/>
    <w:rsid w:val="00787B36"/>
    <w:rsid w:val="00795406"/>
    <w:rsid w:val="0079553A"/>
    <w:rsid w:val="007B3F3E"/>
    <w:rsid w:val="007C11A4"/>
    <w:rsid w:val="007D34FE"/>
    <w:rsid w:val="007F30CE"/>
    <w:rsid w:val="007F4B98"/>
    <w:rsid w:val="00803A65"/>
    <w:rsid w:val="0080632A"/>
    <w:rsid w:val="00806C6D"/>
    <w:rsid w:val="00817185"/>
    <w:rsid w:val="00822F35"/>
    <w:rsid w:val="00823015"/>
    <w:rsid w:val="00825960"/>
    <w:rsid w:val="00845F27"/>
    <w:rsid w:val="008672CC"/>
    <w:rsid w:val="0087541F"/>
    <w:rsid w:val="00880134"/>
    <w:rsid w:val="0088283A"/>
    <w:rsid w:val="008A01A5"/>
    <w:rsid w:val="008A236E"/>
    <w:rsid w:val="008A5471"/>
    <w:rsid w:val="008B230F"/>
    <w:rsid w:val="008B4A33"/>
    <w:rsid w:val="008C0D78"/>
    <w:rsid w:val="008C33FE"/>
    <w:rsid w:val="008D551F"/>
    <w:rsid w:val="008E0E2B"/>
    <w:rsid w:val="008E1856"/>
    <w:rsid w:val="008E4FC2"/>
    <w:rsid w:val="008F190F"/>
    <w:rsid w:val="008F52AD"/>
    <w:rsid w:val="00911195"/>
    <w:rsid w:val="009213B9"/>
    <w:rsid w:val="00934162"/>
    <w:rsid w:val="00943523"/>
    <w:rsid w:val="0095261B"/>
    <w:rsid w:val="0095615E"/>
    <w:rsid w:val="00957244"/>
    <w:rsid w:val="009660DF"/>
    <w:rsid w:val="00967595"/>
    <w:rsid w:val="00975F93"/>
    <w:rsid w:val="00985C65"/>
    <w:rsid w:val="0098745D"/>
    <w:rsid w:val="009C36EE"/>
    <w:rsid w:val="009D0504"/>
    <w:rsid w:val="009E0674"/>
    <w:rsid w:val="009E083F"/>
    <w:rsid w:val="00A32B34"/>
    <w:rsid w:val="00A32FCE"/>
    <w:rsid w:val="00A370DB"/>
    <w:rsid w:val="00A450C0"/>
    <w:rsid w:val="00A458BE"/>
    <w:rsid w:val="00A55FD9"/>
    <w:rsid w:val="00A63B3A"/>
    <w:rsid w:val="00A76100"/>
    <w:rsid w:val="00A76BEE"/>
    <w:rsid w:val="00A92E70"/>
    <w:rsid w:val="00A970FD"/>
    <w:rsid w:val="00AA1AD0"/>
    <w:rsid w:val="00AA77F8"/>
    <w:rsid w:val="00AB0819"/>
    <w:rsid w:val="00AB2D24"/>
    <w:rsid w:val="00AC21FF"/>
    <w:rsid w:val="00AC4038"/>
    <w:rsid w:val="00AD1AD3"/>
    <w:rsid w:val="00AD46DA"/>
    <w:rsid w:val="00AE13ED"/>
    <w:rsid w:val="00AF20EF"/>
    <w:rsid w:val="00AF2465"/>
    <w:rsid w:val="00AF72E6"/>
    <w:rsid w:val="00B037F4"/>
    <w:rsid w:val="00B10C97"/>
    <w:rsid w:val="00B11315"/>
    <w:rsid w:val="00B26DB5"/>
    <w:rsid w:val="00B40EBC"/>
    <w:rsid w:val="00B5384E"/>
    <w:rsid w:val="00B544B6"/>
    <w:rsid w:val="00B54A12"/>
    <w:rsid w:val="00B55E77"/>
    <w:rsid w:val="00B5602F"/>
    <w:rsid w:val="00B578B2"/>
    <w:rsid w:val="00B60A0F"/>
    <w:rsid w:val="00B61F0F"/>
    <w:rsid w:val="00B64B09"/>
    <w:rsid w:val="00B735F1"/>
    <w:rsid w:val="00B8199E"/>
    <w:rsid w:val="00B84770"/>
    <w:rsid w:val="00B8659C"/>
    <w:rsid w:val="00BA715B"/>
    <w:rsid w:val="00BB54B3"/>
    <w:rsid w:val="00BB661E"/>
    <w:rsid w:val="00BE573A"/>
    <w:rsid w:val="00BF2322"/>
    <w:rsid w:val="00BF52C7"/>
    <w:rsid w:val="00BF63A6"/>
    <w:rsid w:val="00BF78B6"/>
    <w:rsid w:val="00C0514D"/>
    <w:rsid w:val="00C2223D"/>
    <w:rsid w:val="00C23448"/>
    <w:rsid w:val="00C2509A"/>
    <w:rsid w:val="00C250F4"/>
    <w:rsid w:val="00C25F63"/>
    <w:rsid w:val="00C44037"/>
    <w:rsid w:val="00C44A3E"/>
    <w:rsid w:val="00C51F5C"/>
    <w:rsid w:val="00C532E5"/>
    <w:rsid w:val="00C57B4A"/>
    <w:rsid w:val="00C72A15"/>
    <w:rsid w:val="00C76CFD"/>
    <w:rsid w:val="00C813DD"/>
    <w:rsid w:val="00C83196"/>
    <w:rsid w:val="00C86F4A"/>
    <w:rsid w:val="00C93A28"/>
    <w:rsid w:val="00C955D2"/>
    <w:rsid w:val="00CA7815"/>
    <w:rsid w:val="00CB039B"/>
    <w:rsid w:val="00CB478E"/>
    <w:rsid w:val="00CB601C"/>
    <w:rsid w:val="00CB6211"/>
    <w:rsid w:val="00CB6817"/>
    <w:rsid w:val="00CB78C7"/>
    <w:rsid w:val="00CC1900"/>
    <w:rsid w:val="00CC6B5D"/>
    <w:rsid w:val="00CE3381"/>
    <w:rsid w:val="00CE64C5"/>
    <w:rsid w:val="00CF209B"/>
    <w:rsid w:val="00CF37D0"/>
    <w:rsid w:val="00CF3EC5"/>
    <w:rsid w:val="00CF60FA"/>
    <w:rsid w:val="00D00E69"/>
    <w:rsid w:val="00D037C4"/>
    <w:rsid w:val="00D11ED3"/>
    <w:rsid w:val="00D123EF"/>
    <w:rsid w:val="00D16EC8"/>
    <w:rsid w:val="00D2325A"/>
    <w:rsid w:val="00D27B97"/>
    <w:rsid w:val="00D3572A"/>
    <w:rsid w:val="00D43A2A"/>
    <w:rsid w:val="00D50695"/>
    <w:rsid w:val="00D555DF"/>
    <w:rsid w:val="00D63DF2"/>
    <w:rsid w:val="00D64C17"/>
    <w:rsid w:val="00D77CB5"/>
    <w:rsid w:val="00D95256"/>
    <w:rsid w:val="00D96BD9"/>
    <w:rsid w:val="00DA0707"/>
    <w:rsid w:val="00DA60A0"/>
    <w:rsid w:val="00DA77A8"/>
    <w:rsid w:val="00DB4AEE"/>
    <w:rsid w:val="00DC0602"/>
    <w:rsid w:val="00DC13F2"/>
    <w:rsid w:val="00DD0F82"/>
    <w:rsid w:val="00DD6027"/>
    <w:rsid w:val="00DE4154"/>
    <w:rsid w:val="00DE7747"/>
    <w:rsid w:val="00DF015D"/>
    <w:rsid w:val="00E0763B"/>
    <w:rsid w:val="00E11F7E"/>
    <w:rsid w:val="00E15CC6"/>
    <w:rsid w:val="00E17990"/>
    <w:rsid w:val="00E21A45"/>
    <w:rsid w:val="00E319A8"/>
    <w:rsid w:val="00E34749"/>
    <w:rsid w:val="00E40443"/>
    <w:rsid w:val="00E42061"/>
    <w:rsid w:val="00E444B2"/>
    <w:rsid w:val="00E45E54"/>
    <w:rsid w:val="00E55C41"/>
    <w:rsid w:val="00E56D90"/>
    <w:rsid w:val="00E57890"/>
    <w:rsid w:val="00E603C5"/>
    <w:rsid w:val="00E617AF"/>
    <w:rsid w:val="00E6344D"/>
    <w:rsid w:val="00E64100"/>
    <w:rsid w:val="00E74266"/>
    <w:rsid w:val="00E74389"/>
    <w:rsid w:val="00E9026C"/>
    <w:rsid w:val="00E9457E"/>
    <w:rsid w:val="00ED1E2A"/>
    <w:rsid w:val="00ED528B"/>
    <w:rsid w:val="00ED66F3"/>
    <w:rsid w:val="00EE3F1F"/>
    <w:rsid w:val="00EE52A1"/>
    <w:rsid w:val="00EE6CE0"/>
    <w:rsid w:val="00EF3463"/>
    <w:rsid w:val="00EF57D2"/>
    <w:rsid w:val="00F104B6"/>
    <w:rsid w:val="00F15DA8"/>
    <w:rsid w:val="00F17A57"/>
    <w:rsid w:val="00F244EF"/>
    <w:rsid w:val="00F32C0E"/>
    <w:rsid w:val="00F44A96"/>
    <w:rsid w:val="00F45AD0"/>
    <w:rsid w:val="00F47F70"/>
    <w:rsid w:val="00F5535E"/>
    <w:rsid w:val="00F5552F"/>
    <w:rsid w:val="00F603FA"/>
    <w:rsid w:val="00F619C5"/>
    <w:rsid w:val="00F632AF"/>
    <w:rsid w:val="00F83615"/>
    <w:rsid w:val="00F85575"/>
    <w:rsid w:val="00FB1936"/>
    <w:rsid w:val="00FB2DC5"/>
    <w:rsid w:val="00FB5881"/>
    <w:rsid w:val="00FD2668"/>
    <w:rsid w:val="00FD384F"/>
    <w:rsid w:val="00FE58A9"/>
    <w:rsid w:val="00FE59AE"/>
    <w:rsid w:val="00FE7594"/>
    <w:rsid w:val="00FF26DF"/>
    <w:rsid w:val="116BEB43"/>
    <w:rsid w:val="3C81DBF6"/>
    <w:rsid w:val="44A716D0"/>
    <w:rsid w:val="6630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7896"/>
  <w15:chartTrackingRefBased/>
  <w15:docId w15:val="{F14E94F5-4EB2-4040-B5A6-129CB9DF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6C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C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7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4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2B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94A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serv.com/en/insights/articles-and-blogs/banking-for-the-next-generatio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44632-8616-4D70-AFF9-2AE465D3C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995CD-6A79-4AF5-96BF-2412369B2C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3.xml><?xml version="1.0" encoding="utf-8"?>
<ds:datastoreItem xmlns:ds="http://schemas.openxmlformats.org/officeDocument/2006/customXml" ds:itemID="{1073E3DC-D35D-4374-894A-C84DE2EC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5</cp:revision>
  <dcterms:created xsi:type="dcterms:W3CDTF">2024-10-29T17:33:00Z</dcterms:created>
  <dcterms:modified xsi:type="dcterms:W3CDTF">2024-11-14T19:12:00Z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