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B6427" w14:textId="77777777" w:rsidR="00127F27" w:rsidRDefault="00127F27" w:rsidP="00127F27">
      <w:pPr>
        <w:spacing w:after="0" w:line="276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Independent Banker</w:t>
      </w:r>
    </w:p>
    <w:p w14:paraId="110DF287" w14:textId="181DBBAB" w:rsidR="00127F27" w:rsidRDefault="00127F27" w:rsidP="00127F27">
      <w:pPr>
        <w:spacing w:after="0" w:line="276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October 2024</w:t>
      </w:r>
    </w:p>
    <w:p w14:paraId="5F1DEE06" w14:textId="77777777" w:rsidR="00127F27" w:rsidRDefault="00127F27" w:rsidP="00127F27">
      <w:pPr>
        <w:spacing w:line="276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Columns</w:t>
      </w:r>
    </w:p>
    <w:p w14:paraId="1A4132E0" w14:textId="75267244" w:rsidR="00127F27" w:rsidRDefault="00127F27" w:rsidP="00127F27">
      <w:pPr>
        <w:spacing w:line="276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[tag] From the Top</w:t>
      </w:r>
    </w:p>
    <w:p w14:paraId="524974EB" w14:textId="3FD1640F" w:rsidR="00127F27" w:rsidRDefault="00127F27" w:rsidP="001A50C7">
      <w:pPr>
        <w:pStyle w:val="NoSpacing"/>
        <w:spacing w:after="240" w:line="276" w:lineRule="auto"/>
      </w:pPr>
      <w:r>
        <w:rPr>
          <w:rFonts w:ascii="Cambria" w:hAnsi="Cambria"/>
          <w:b/>
          <w:bCs/>
        </w:rPr>
        <w:t xml:space="preserve">[hed] </w:t>
      </w:r>
      <w:r>
        <w:rPr>
          <w:rFonts w:ascii="Cambria" w:hAnsi="Cambria" w:cs="Times New Roman"/>
          <w:b/>
          <w:bCs/>
        </w:rPr>
        <w:t xml:space="preserve">Conquering </w:t>
      </w:r>
      <w:r w:rsidR="005C79BE">
        <w:rPr>
          <w:rFonts w:ascii="Cambria" w:hAnsi="Cambria" w:cs="Times New Roman"/>
          <w:b/>
          <w:bCs/>
        </w:rPr>
        <w:t>c</w:t>
      </w:r>
      <w:r>
        <w:rPr>
          <w:rFonts w:ascii="Cambria" w:hAnsi="Cambria" w:cs="Times New Roman"/>
          <w:b/>
          <w:bCs/>
        </w:rPr>
        <w:t xml:space="preserve">heck </w:t>
      </w:r>
      <w:r w:rsidR="005C79BE">
        <w:rPr>
          <w:rFonts w:ascii="Cambria" w:hAnsi="Cambria" w:cs="Times New Roman"/>
          <w:b/>
          <w:bCs/>
        </w:rPr>
        <w:t>f</w:t>
      </w:r>
      <w:r>
        <w:rPr>
          <w:rFonts w:ascii="Cambria" w:hAnsi="Cambria" w:cs="Times New Roman"/>
          <w:b/>
          <w:bCs/>
        </w:rPr>
        <w:t>raud</w:t>
      </w:r>
      <w:r w:rsidR="005C79BE">
        <w:rPr>
          <w:rFonts w:ascii="Cambria" w:hAnsi="Cambria" w:cs="Times New Roman"/>
          <w:b/>
          <w:bCs/>
        </w:rPr>
        <w:t xml:space="preserve"> o</w:t>
      </w:r>
      <w:r>
        <w:rPr>
          <w:rFonts w:ascii="Cambria" w:hAnsi="Cambria" w:cs="Times New Roman"/>
          <w:b/>
          <w:bCs/>
        </w:rPr>
        <w:t xml:space="preserve">ne </w:t>
      </w:r>
      <w:r w:rsidR="005C79BE">
        <w:rPr>
          <w:rFonts w:ascii="Cambria" w:hAnsi="Cambria" w:cs="Times New Roman"/>
          <w:b/>
          <w:bCs/>
        </w:rPr>
        <w:t>c</w:t>
      </w:r>
      <w:r>
        <w:rPr>
          <w:rFonts w:ascii="Cambria" w:hAnsi="Cambria" w:cs="Times New Roman"/>
          <w:b/>
          <w:bCs/>
        </w:rPr>
        <w:t xml:space="preserve">heck at a </w:t>
      </w:r>
      <w:r w:rsidR="005C79BE">
        <w:rPr>
          <w:rFonts w:ascii="Cambria" w:hAnsi="Cambria" w:cs="Times New Roman"/>
          <w:b/>
          <w:bCs/>
        </w:rPr>
        <w:t>t</w:t>
      </w:r>
      <w:r>
        <w:rPr>
          <w:rFonts w:ascii="Cambria" w:hAnsi="Cambria" w:cs="Times New Roman"/>
          <w:b/>
          <w:bCs/>
        </w:rPr>
        <w:t>ime</w:t>
      </w:r>
    </w:p>
    <w:p w14:paraId="67174864" w14:textId="2ADC7B74" w:rsidR="00127F27" w:rsidRDefault="00127F27" w:rsidP="001A50C7">
      <w:pPr>
        <w:spacing w:after="240" w:line="276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[quote] </w:t>
      </w:r>
      <w:r w:rsidRPr="004D7A20">
        <w:rPr>
          <w:rFonts w:ascii="Cambria" w:hAnsi="Cambria"/>
        </w:rPr>
        <w:t>“</w:t>
      </w:r>
      <w:r w:rsidR="001A50C7">
        <w:rPr>
          <w:rFonts w:ascii="Cambria" w:hAnsi="Cambria" w:cs="Times New Roman"/>
        </w:rPr>
        <w:t>Requiring solutions like Positive Pay, offering ongoing education and putting caps on the size of checks that can be deposited remotely are all strategies that can help mitigate our risk</w:t>
      </w:r>
      <w:r w:rsidR="00C01C38">
        <w:rPr>
          <w:rFonts w:ascii="Cambria" w:hAnsi="Cambria" w:cs="Times New Roman"/>
        </w:rPr>
        <w:t>.”</w:t>
      </w:r>
    </w:p>
    <w:p w14:paraId="03410930" w14:textId="77777777" w:rsidR="00127F27" w:rsidRDefault="00127F27" w:rsidP="00127F27">
      <w:pPr>
        <w:spacing w:line="276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[body]</w:t>
      </w:r>
    </w:p>
    <w:p w14:paraId="3A4D7421" w14:textId="69349B01" w:rsidR="00D771AE" w:rsidRDefault="00C01C38" w:rsidP="001A50C7">
      <w:pPr>
        <w:pStyle w:val="NoSpacing"/>
        <w:spacing w:line="276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W</w:t>
      </w:r>
      <w:r w:rsidRPr="00F22ED3">
        <w:rPr>
          <w:rFonts w:ascii="Cambria" w:hAnsi="Cambria" w:cs="Times New Roman"/>
        </w:rPr>
        <w:t>e</w:t>
      </w:r>
      <w:r>
        <w:rPr>
          <w:rFonts w:ascii="Cambria" w:hAnsi="Cambria" w:cs="Times New Roman"/>
        </w:rPr>
        <w:t xml:space="preserve"> ha</w:t>
      </w:r>
      <w:r w:rsidRPr="00F22ED3">
        <w:rPr>
          <w:rFonts w:ascii="Cambria" w:hAnsi="Cambria" w:cs="Times New Roman"/>
        </w:rPr>
        <w:t>ve</w:t>
      </w:r>
      <w:r w:rsidDel="00127F27">
        <w:rPr>
          <w:rFonts w:ascii="Cambria" w:hAnsi="Cambria" w:cs="Times New Roman"/>
          <w:b/>
          <w:bCs/>
        </w:rPr>
        <w:t xml:space="preserve"> </w:t>
      </w:r>
      <w:r w:rsidR="00F22ED3" w:rsidRPr="00F22ED3">
        <w:rPr>
          <w:rFonts w:ascii="Cambria" w:hAnsi="Cambria" w:cs="Times New Roman"/>
        </w:rPr>
        <w:t xml:space="preserve">seen </w:t>
      </w:r>
      <w:r w:rsidR="00F22ED3">
        <w:rPr>
          <w:rFonts w:ascii="Cambria" w:hAnsi="Cambria" w:cs="Times New Roman"/>
        </w:rPr>
        <w:t>check fraud</w:t>
      </w:r>
      <w:r w:rsidR="00F22ED3" w:rsidRPr="00F22ED3">
        <w:rPr>
          <w:rFonts w:ascii="Cambria" w:hAnsi="Cambria" w:cs="Times New Roman"/>
        </w:rPr>
        <w:t xml:space="preserve"> ramp up</w:t>
      </w:r>
      <w:r w:rsidRPr="00C01C38">
        <w:rPr>
          <w:rFonts w:ascii="Cambria" w:hAnsi="Cambria" w:cs="Times New Roman"/>
        </w:rPr>
        <w:t xml:space="preserve"> </w:t>
      </w:r>
      <w:r>
        <w:rPr>
          <w:rFonts w:ascii="Cambria" w:hAnsi="Cambria" w:cs="Times New Roman"/>
        </w:rPr>
        <w:t>o</w:t>
      </w:r>
      <w:r w:rsidRPr="00F22ED3">
        <w:rPr>
          <w:rFonts w:ascii="Cambria" w:hAnsi="Cambria" w:cs="Times New Roman"/>
        </w:rPr>
        <w:t xml:space="preserve">ver the </w:t>
      </w:r>
      <w:r>
        <w:rPr>
          <w:rFonts w:ascii="Cambria" w:hAnsi="Cambria" w:cs="Times New Roman"/>
        </w:rPr>
        <w:t>p</w:t>
      </w:r>
      <w:r w:rsidRPr="00F22ED3">
        <w:rPr>
          <w:rFonts w:ascii="Cambria" w:hAnsi="Cambria" w:cs="Times New Roman"/>
        </w:rPr>
        <w:t>ast two years</w:t>
      </w:r>
      <w:r w:rsidR="00775E75">
        <w:rPr>
          <w:rFonts w:ascii="Cambria" w:hAnsi="Cambria" w:cs="Times New Roman"/>
        </w:rPr>
        <w:t xml:space="preserve">. </w:t>
      </w:r>
      <w:r w:rsidR="00500BC9">
        <w:rPr>
          <w:rFonts w:ascii="Cambria" w:hAnsi="Cambria" w:cs="Times New Roman"/>
        </w:rPr>
        <w:t>F</w:t>
      </w:r>
      <w:r w:rsidR="00775E75">
        <w:rPr>
          <w:rFonts w:ascii="Cambria" w:hAnsi="Cambria" w:cs="Times New Roman"/>
        </w:rPr>
        <w:t>raudsters</w:t>
      </w:r>
      <w:r w:rsidR="00500BC9">
        <w:rPr>
          <w:rFonts w:ascii="Cambria" w:hAnsi="Cambria" w:cs="Times New Roman"/>
        </w:rPr>
        <w:t xml:space="preserve"> have</w:t>
      </w:r>
      <w:r w:rsidR="00775E75">
        <w:rPr>
          <w:rFonts w:ascii="Cambria" w:hAnsi="Cambria" w:cs="Times New Roman"/>
        </w:rPr>
        <w:t xml:space="preserve"> </w:t>
      </w:r>
      <w:r w:rsidR="004F6936">
        <w:rPr>
          <w:rFonts w:ascii="Cambria" w:hAnsi="Cambria" w:cs="Times New Roman"/>
        </w:rPr>
        <w:t>turned</w:t>
      </w:r>
      <w:r w:rsidR="00D771AE">
        <w:rPr>
          <w:rFonts w:ascii="Cambria" w:hAnsi="Cambria" w:cs="Times New Roman"/>
        </w:rPr>
        <w:t xml:space="preserve"> their attention </w:t>
      </w:r>
      <w:r w:rsidR="004F6936">
        <w:rPr>
          <w:rFonts w:ascii="Cambria" w:hAnsi="Cambria" w:cs="Times New Roman"/>
        </w:rPr>
        <w:t>to</w:t>
      </w:r>
      <w:r w:rsidR="00D771AE">
        <w:rPr>
          <w:rFonts w:ascii="Cambria" w:hAnsi="Cambria" w:cs="Times New Roman"/>
        </w:rPr>
        <w:t xml:space="preserve"> check rails</w:t>
      </w:r>
      <w:r w:rsidR="004F6936">
        <w:rPr>
          <w:rFonts w:ascii="Cambria" w:hAnsi="Cambria" w:cs="Times New Roman"/>
        </w:rPr>
        <w:t xml:space="preserve">, reintroducing older forms of attack. </w:t>
      </w:r>
      <w:r>
        <w:rPr>
          <w:rFonts w:ascii="Cambria" w:hAnsi="Cambria" w:cs="Times New Roman"/>
        </w:rPr>
        <w:t>And check imaging drove the shift.</w:t>
      </w:r>
    </w:p>
    <w:p w14:paraId="004555DE" w14:textId="77777777" w:rsidR="006F6FDD" w:rsidRDefault="006F6FDD" w:rsidP="001A50C7">
      <w:pPr>
        <w:pStyle w:val="NoSpacing"/>
        <w:spacing w:line="276" w:lineRule="auto"/>
        <w:rPr>
          <w:rFonts w:ascii="Cambria" w:hAnsi="Cambria" w:cs="Times New Roman"/>
        </w:rPr>
      </w:pPr>
    </w:p>
    <w:p w14:paraId="518D51C0" w14:textId="222B7797" w:rsidR="00440357" w:rsidRDefault="00E42967" w:rsidP="001A50C7">
      <w:pPr>
        <w:pStyle w:val="NoSpacing"/>
        <w:spacing w:line="276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Wh</w:t>
      </w:r>
      <w:r w:rsidR="006F6FDD">
        <w:rPr>
          <w:rFonts w:ascii="Cambria" w:hAnsi="Cambria" w:cs="Times New Roman"/>
        </w:rPr>
        <w:t xml:space="preserve">en you’re looking at a physical check, </w:t>
      </w:r>
      <w:r>
        <w:rPr>
          <w:rFonts w:ascii="Cambria" w:hAnsi="Cambria" w:cs="Times New Roman"/>
        </w:rPr>
        <w:t xml:space="preserve">there </w:t>
      </w:r>
      <w:r w:rsidR="002019A9">
        <w:rPr>
          <w:rFonts w:ascii="Cambria" w:hAnsi="Cambria" w:cs="Times New Roman"/>
        </w:rPr>
        <w:t>are</w:t>
      </w:r>
      <w:r>
        <w:rPr>
          <w:rFonts w:ascii="Cambria" w:hAnsi="Cambria" w:cs="Times New Roman"/>
        </w:rPr>
        <w:t xml:space="preserve"> clear </w:t>
      </w:r>
      <w:r w:rsidR="002019A9">
        <w:rPr>
          <w:rFonts w:ascii="Cambria" w:hAnsi="Cambria" w:cs="Times New Roman"/>
        </w:rPr>
        <w:t xml:space="preserve">fraud </w:t>
      </w:r>
      <w:r>
        <w:rPr>
          <w:rFonts w:ascii="Cambria" w:hAnsi="Cambria" w:cs="Times New Roman"/>
        </w:rPr>
        <w:t>markers</w:t>
      </w:r>
      <w:r w:rsidR="003B63BD">
        <w:rPr>
          <w:rFonts w:ascii="Cambria" w:hAnsi="Cambria" w:cs="Times New Roman"/>
        </w:rPr>
        <w:t>. B</w:t>
      </w:r>
      <w:r>
        <w:rPr>
          <w:rFonts w:ascii="Cambria" w:hAnsi="Cambria" w:cs="Times New Roman"/>
        </w:rPr>
        <w:t xml:space="preserve">ut with imaging, it’s more complicated to </w:t>
      </w:r>
      <w:r w:rsidR="00746793">
        <w:rPr>
          <w:rFonts w:ascii="Cambria" w:hAnsi="Cambria" w:cs="Times New Roman"/>
        </w:rPr>
        <w:t>assess the veracity of what you’re seeing—and fraudsters kn</w:t>
      </w:r>
      <w:r w:rsidR="00FB290E">
        <w:rPr>
          <w:rFonts w:ascii="Cambria" w:hAnsi="Cambria" w:cs="Times New Roman"/>
        </w:rPr>
        <w:t>o</w:t>
      </w:r>
      <w:r w:rsidR="00746793">
        <w:rPr>
          <w:rFonts w:ascii="Cambria" w:hAnsi="Cambria" w:cs="Times New Roman"/>
        </w:rPr>
        <w:t xml:space="preserve">w it. </w:t>
      </w:r>
      <w:r w:rsidR="00440357">
        <w:rPr>
          <w:rFonts w:ascii="Cambria" w:hAnsi="Cambria" w:cs="Times New Roman"/>
        </w:rPr>
        <w:t xml:space="preserve">They </w:t>
      </w:r>
      <w:r w:rsidR="00FB290E">
        <w:rPr>
          <w:rFonts w:ascii="Cambria" w:hAnsi="Cambria" w:cs="Times New Roman"/>
        </w:rPr>
        <w:t>recognize</w:t>
      </w:r>
      <w:r w:rsidR="00440357" w:rsidRPr="00F22ED3">
        <w:rPr>
          <w:rFonts w:ascii="Cambria" w:hAnsi="Cambria" w:cs="Times New Roman"/>
        </w:rPr>
        <w:t xml:space="preserve"> how to game the system and </w:t>
      </w:r>
      <w:r w:rsidR="00831D41">
        <w:rPr>
          <w:rFonts w:ascii="Cambria" w:hAnsi="Cambria" w:cs="Times New Roman"/>
        </w:rPr>
        <w:t xml:space="preserve">have </w:t>
      </w:r>
      <w:r w:rsidR="00440357" w:rsidRPr="00F22ED3">
        <w:rPr>
          <w:rFonts w:ascii="Cambria" w:hAnsi="Cambria" w:cs="Times New Roman"/>
        </w:rPr>
        <w:t>figured out it’s harder to catch it</w:t>
      </w:r>
      <w:r w:rsidR="00440357">
        <w:rPr>
          <w:rFonts w:ascii="Cambria" w:hAnsi="Cambria" w:cs="Times New Roman"/>
        </w:rPr>
        <w:t xml:space="preserve">. </w:t>
      </w:r>
    </w:p>
    <w:p w14:paraId="77DA5F56" w14:textId="077E36EB" w:rsidR="00440357" w:rsidRDefault="00440357" w:rsidP="001A50C7">
      <w:pPr>
        <w:pStyle w:val="NoSpacing"/>
        <w:spacing w:line="276" w:lineRule="auto"/>
        <w:rPr>
          <w:rFonts w:ascii="Cambria" w:hAnsi="Cambria" w:cs="Times New Roman"/>
        </w:rPr>
      </w:pPr>
    </w:p>
    <w:p w14:paraId="394EEFF4" w14:textId="47B3581D" w:rsidR="00D2174B" w:rsidRPr="00F22ED3" w:rsidRDefault="00565783" w:rsidP="001A50C7">
      <w:pPr>
        <w:pStyle w:val="NoSpacing"/>
        <w:spacing w:line="276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At this stage, m</w:t>
      </w:r>
      <w:r w:rsidR="00D33ADA">
        <w:rPr>
          <w:rFonts w:ascii="Cambria" w:hAnsi="Cambria" w:cs="Times New Roman"/>
        </w:rPr>
        <w:t xml:space="preserve">ost of us have experienced the </w:t>
      </w:r>
      <w:r w:rsidR="00D55801">
        <w:rPr>
          <w:rFonts w:ascii="Cambria" w:hAnsi="Cambria" w:cs="Times New Roman"/>
        </w:rPr>
        <w:t>effect</w:t>
      </w:r>
      <w:r w:rsidR="00D55801">
        <w:rPr>
          <w:rFonts w:ascii="Cambria" w:hAnsi="Cambria" w:cs="Times New Roman"/>
        </w:rPr>
        <w:t xml:space="preserve">s </w:t>
      </w:r>
      <w:r w:rsidR="00D33ADA">
        <w:rPr>
          <w:rFonts w:ascii="Cambria" w:hAnsi="Cambria" w:cs="Times New Roman"/>
        </w:rPr>
        <w:t xml:space="preserve">of check fraud. </w:t>
      </w:r>
      <w:r>
        <w:rPr>
          <w:rFonts w:ascii="Cambria" w:hAnsi="Cambria" w:cs="Times New Roman"/>
        </w:rPr>
        <w:t>At my</w:t>
      </w:r>
      <w:r w:rsidR="00D55801">
        <w:rPr>
          <w:rFonts w:ascii="Cambria" w:hAnsi="Cambria" w:cs="Times New Roman"/>
        </w:rPr>
        <w:t xml:space="preserve"> community</w:t>
      </w:r>
      <w:r>
        <w:rPr>
          <w:rFonts w:ascii="Cambria" w:hAnsi="Cambria" w:cs="Times New Roman"/>
        </w:rPr>
        <w:t xml:space="preserve"> bank</w:t>
      </w:r>
      <w:r w:rsidR="00D33ADA">
        <w:rPr>
          <w:rFonts w:ascii="Cambria" w:hAnsi="Cambria" w:cs="Times New Roman"/>
        </w:rPr>
        <w:t>, w</w:t>
      </w:r>
      <w:r w:rsidR="00582AE9">
        <w:rPr>
          <w:rFonts w:ascii="Cambria" w:hAnsi="Cambria" w:cs="Times New Roman"/>
        </w:rPr>
        <w:t xml:space="preserve">e had a </w:t>
      </w:r>
      <w:r w:rsidR="007E68FB">
        <w:rPr>
          <w:rFonts w:ascii="Cambria" w:hAnsi="Cambria" w:cs="Times New Roman"/>
        </w:rPr>
        <w:t xml:space="preserve">business </w:t>
      </w:r>
      <w:r w:rsidR="00582AE9">
        <w:rPr>
          <w:rFonts w:ascii="Cambria" w:hAnsi="Cambria" w:cs="Times New Roman"/>
        </w:rPr>
        <w:t>customer get hit for $30,000 at the end of 2023</w:t>
      </w:r>
      <w:r>
        <w:rPr>
          <w:rFonts w:ascii="Cambria" w:hAnsi="Cambria" w:cs="Times New Roman"/>
        </w:rPr>
        <w:t>;</w:t>
      </w:r>
      <w:r w:rsidR="00582AE9">
        <w:rPr>
          <w:rFonts w:ascii="Cambria" w:hAnsi="Cambria" w:cs="Times New Roman"/>
        </w:rPr>
        <w:t xml:space="preserve"> the fraudster had simply altered the payee and amount</w:t>
      </w:r>
      <w:r w:rsidR="00C01802">
        <w:rPr>
          <w:rFonts w:ascii="Cambria" w:hAnsi="Cambria" w:cs="Times New Roman"/>
        </w:rPr>
        <w:t xml:space="preserve">. </w:t>
      </w:r>
      <w:r w:rsidR="009F35A2">
        <w:rPr>
          <w:rFonts w:ascii="Cambria" w:hAnsi="Cambria" w:cs="Times New Roman"/>
        </w:rPr>
        <w:t>That constitute</w:t>
      </w:r>
      <w:r w:rsidR="00762C2E">
        <w:rPr>
          <w:rFonts w:ascii="Cambria" w:hAnsi="Cambria" w:cs="Times New Roman"/>
        </w:rPr>
        <w:t>d</w:t>
      </w:r>
      <w:r w:rsidR="00C01802">
        <w:rPr>
          <w:rFonts w:ascii="Cambria" w:hAnsi="Cambria" w:cs="Times New Roman"/>
        </w:rPr>
        <w:t xml:space="preserve"> </w:t>
      </w:r>
      <w:r w:rsidR="008F3AF0">
        <w:rPr>
          <w:rFonts w:ascii="Cambria" w:hAnsi="Cambria" w:cs="Times New Roman"/>
        </w:rPr>
        <w:t xml:space="preserve">significant </w:t>
      </w:r>
      <w:r w:rsidR="009F35A2">
        <w:rPr>
          <w:rFonts w:ascii="Cambria" w:hAnsi="Cambria" w:cs="Times New Roman"/>
        </w:rPr>
        <w:t>financial damage</w:t>
      </w:r>
      <w:r w:rsidR="008F3AF0">
        <w:rPr>
          <w:rFonts w:ascii="Cambria" w:hAnsi="Cambria" w:cs="Times New Roman"/>
        </w:rPr>
        <w:t xml:space="preserve"> </w:t>
      </w:r>
      <w:r w:rsidR="009F35A2">
        <w:rPr>
          <w:rFonts w:ascii="Cambria" w:hAnsi="Cambria" w:cs="Times New Roman"/>
        </w:rPr>
        <w:t>for</w:t>
      </w:r>
      <w:r w:rsidR="008F3AF0">
        <w:rPr>
          <w:rFonts w:ascii="Cambria" w:hAnsi="Cambria" w:cs="Times New Roman"/>
        </w:rPr>
        <w:t xml:space="preserve"> </w:t>
      </w:r>
      <w:r w:rsidR="00762C2E">
        <w:rPr>
          <w:rFonts w:ascii="Cambria" w:hAnsi="Cambria" w:cs="Times New Roman"/>
        </w:rPr>
        <w:t>the</w:t>
      </w:r>
      <w:r w:rsidR="008F3AF0">
        <w:rPr>
          <w:rFonts w:ascii="Cambria" w:hAnsi="Cambria" w:cs="Times New Roman"/>
        </w:rPr>
        <w:t xml:space="preserve"> business</w:t>
      </w:r>
      <w:r w:rsidR="004511D4">
        <w:rPr>
          <w:rFonts w:ascii="Cambria" w:hAnsi="Cambria" w:cs="Times New Roman"/>
        </w:rPr>
        <w:t xml:space="preserve"> and</w:t>
      </w:r>
      <w:r w:rsidR="009B1AC5">
        <w:rPr>
          <w:rFonts w:ascii="Cambria" w:hAnsi="Cambria" w:cs="Times New Roman"/>
        </w:rPr>
        <w:t>,</w:t>
      </w:r>
      <w:r w:rsidR="004511D4">
        <w:rPr>
          <w:rFonts w:ascii="Cambria" w:hAnsi="Cambria" w:cs="Times New Roman"/>
        </w:rPr>
        <w:t xml:space="preserve"> ultimately, a loss for the bank </w:t>
      </w:r>
      <w:r w:rsidR="004D443A">
        <w:rPr>
          <w:rFonts w:ascii="Cambria" w:hAnsi="Cambria" w:cs="Times New Roman"/>
        </w:rPr>
        <w:t>when we made the</w:t>
      </w:r>
      <w:r w:rsidR="008F3C07">
        <w:rPr>
          <w:rFonts w:ascii="Cambria" w:hAnsi="Cambria" w:cs="Times New Roman"/>
        </w:rPr>
        <w:t xml:space="preserve"> decision to make the</w:t>
      </w:r>
      <w:r w:rsidR="004D443A">
        <w:rPr>
          <w:rFonts w:ascii="Cambria" w:hAnsi="Cambria" w:cs="Times New Roman"/>
        </w:rPr>
        <w:t>m whole</w:t>
      </w:r>
      <w:r w:rsidR="00D57F55">
        <w:rPr>
          <w:rFonts w:ascii="Cambria" w:hAnsi="Cambria" w:cs="Times New Roman"/>
        </w:rPr>
        <w:t xml:space="preserve">. </w:t>
      </w:r>
    </w:p>
    <w:p w14:paraId="7FB59739" w14:textId="77777777" w:rsidR="00746793" w:rsidRDefault="00746793" w:rsidP="001A50C7">
      <w:pPr>
        <w:pStyle w:val="NoSpacing"/>
        <w:spacing w:line="276" w:lineRule="auto"/>
        <w:rPr>
          <w:rFonts w:ascii="Cambria" w:hAnsi="Cambria" w:cs="Times New Roman"/>
        </w:rPr>
      </w:pPr>
    </w:p>
    <w:p w14:paraId="43DA3342" w14:textId="40F677E5" w:rsidR="009F6A47" w:rsidRDefault="009F35A2" w:rsidP="001A50C7">
      <w:pPr>
        <w:pStyle w:val="NoSpacing"/>
        <w:spacing w:line="276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Further compounding the issue is t</w:t>
      </w:r>
      <w:r w:rsidR="00C01802">
        <w:rPr>
          <w:rFonts w:ascii="Cambria" w:hAnsi="Cambria" w:cs="Times New Roman"/>
        </w:rPr>
        <w:t xml:space="preserve">he fact that </w:t>
      </w:r>
      <w:r w:rsidR="00831D41">
        <w:rPr>
          <w:rFonts w:ascii="Cambria" w:hAnsi="Cambria" w:cs="Times New Roman"/>
        </w:rPr>
        <w:t>in these scenarios</w:t>
      </w:r>
      <w:r w:rsidR="00D55801">
        <w:rPr>
          <w:rFonts w:ascii="Cambria" w:hAnsi="Cambria" w:cs="Times New Roman"/>
        </w:rPr>
        <w:t>,</w:t>
      </w:r>
      <w:r w:rsidR="00831D41">
        <w:rPr>
          <w:rFonts w:ascii="Cambria" w:hAnsi="Cambria" w:cs="Times New Roman"/>
        </w:rPr>
        <w:t xml:space="preserve"> </w:t>
      </w:r>
      <w:r w:rsidR="00C01802">
        <w:rPr>
          <w:rFonts w:ascii="Cambria" w:hAnsi="Cambria" w:cs="Times New Roman"/>
        </w:rPr>
        <w:t xml:space="preserve">the </w:t>
      </w:r>
      <w:r w:rsidR="000C0F97">
        <w:rPr>
          <w:rFonts w:ascii="Cambria" w:hAnsi="Cambria" w:cs="Times New Roman"/>
        </w:rPr>
        <w:t>b</w:t>
      </w:r>
      <w:r w:rsidR="00C01802">
        <w:rPr>
          <w:rFonts w:ascii="Cambria" w:hAnsi="Cambria" w:cs="Times New Roman"/>
        </w:rPr>
        <w:t xml:space="preserve">ank of </w:t>
      </w:r>
      <w:r w:rsidR="000C0F97">
        <w:rPr>
          <w:rFonts w:ascii="Cambria" w:hAnsi="Cambria" w:cs="Times New Roman"/>
        </w:rPr>
        <w:t>f</w:t>
      </w:r>
      <w:r w:rsidR="00C01802">
        <w:rPr>
          <w:rFonts w:ascii="Cambria" w:hAnsi="Cambria" w:cs="Times New Roman"/>
        </w:rPr>
        <w:t xml:space="preserve">irst </w:t>
      </w:r>
      <w:r w:rsidR="000C0F97">
        <w:rPr>
          <w:rFonts w:ascii="Cambria" w:hAnsi="Cambria" w:cs="Times New Roman"/>
        </w:rPr>
        <w:t>d</w:t>
      </w:r>
      <w:r w:rsidR="00C01802">
        <w:rPr>
          <w:rFonts w:ascii="Cambria" w:hAnsi="Cambria" w:cs="Times New Roman"/>
        </w:rPr>
        <w:t xml:space="preserve">eposit </w:t>
      </w:r>
      <w:r w:rsidR="00831D41">
        <w:rPr>
          <w:rFonts w:ascii="Cambria" w:hAnsi="Cambria" w:cs="Times New Roman"/>
        </w:rPr>
        <w:t xml:space="preserve">is </w:t>
      </w:r>
      <w:r w:rsidR="007761EE">
        <w:rPr>
          <w:rFonts w:ascii="Cambria" w:hAnsi="Cambria" w:cs="Times New Roman"/>
        </w:rPr>
        <w:t xml:space="preserve">most commonly one of the nation’s largest banks. </w:t>
      </w:r>
      <w:r w:rsidR="00B23E12">
        <w:rPr>
          <w:rFonts w:ascii="Cambria" w:hAnsi="Cambria" w:cs="Times New Roman"/>
        </w:rPr>
        <w:t xml:space="preserve">The </w:t>
      </w:r>
      <w:r w:rsidR="000C0F97">
        <w:rPr>
          <w:rFonts w:ascii="Cambria" w:hAnsi="Cambria" w:cs="Times New Roman"/>
        </w:rPr>
        <w:t>b</w:t>
      </w:r>
      <w:r w:rsidR="00B23E12" w:rsidRPr="00B23E12">
        <w:rPr>
          <w:rFonts w:ascii="Cambria" w:hAnsi="Cambria" w:cs="Times New Roman"/>
        </w:rPr>
        <w:t xml:space="preserve">ank of </w:t>
      </w:r>
      <w:r w:rsidR="000C0F97">
        <w:rPr>
          <w:rFonts w:ascii="Cambria" w:hAnsi="Cambria" w:cs="Times New Roman"/>
        </w:rPr>
        <w:t>f</w:t>
      </w:r>
      <w:r w:rsidR="00B23E12" w:rsidRPr="00B23E12">
        <w:rPr>
          <w:rFonts w:ascii="Cambria" w:hAnsi="Cambria" w:cs="Times New Roman"/>
        </w:rPr>
        <w:t xml:space="preserve">irst </w:t>
      </w:r>
      <w:r w:rsidR="00C10779">
        <w:rPr>
          <w:rFonts w:ascii="Cambria" w:hAnsi="Cambria" w:cs="Times New Roman"/>
        </w:rPr>
        <w:t>d</w:t>
      </w:r>
      <w:r w:rsidR="00B23E12" w:rsidRPr="00B23E12">
        <w:rPr>
          <w:rFonts w:ascii="Cambria" w:hAnsi="Cambria" w:cs="Times New Roman"/>
        </w:rPr>
        <w:t xml:space="preserve">eposit holds </w:t>
      </w:r>
      <w:r w:rsidR="00B23E12">
        <w:rPr>
          <w:rFonts w:ascii="Cambria" w:hAnsi="Cambria" w:cs="Times New Roman"/>
        </w:rPr>
        <w:t xml:space="preserve">the </w:t>
      </w:r>
      <w:r w:rsidR="00B23E12" w:rsidRPr="00B23E12">
        <w:rPr>
          <w:rFonts w:ascii="Cambria" w:hAnsi="Cambria" w:cs="Times New Roman"/>
        </w:rPr>
        <w:t xml:space="preserve">liability </w:t>
      </w:r>
      <w:r w:rsidR="00762C2E">
        <w:rPr>
          <w:rFonts w:ascii="Cambria" w:hAnsi="Cambria" w:cs="Times New Roman"/>
        </w:rPr>
        <w:t>for</w:t>
      </w:r>
      <w:r w:rsidR="00431CCE">
        <w:rPr>
          <w:rFonts w:ascii="Cambria" w:hAnsi="Cambria" w:cs="Times New Roman"/>
        </w:rPr>
        <w:t xml:space="preserve"> check washing and </w:t>
      </w:r>
      <w:r w:rsidR="005059AA">
        <w:rPr>
          <w:rFonts w:ascii="Cambria" w:hAnsi="Cambria" w:cs="Times New Roman"/>
        </w:rPr>
        <w:t xml:space="preserve">other </w:t>
      </w:r>
      <w:r w:rsidR="00431CCE">
        <w:rPr>
          <w:rFonts w:ascii="Cambria" w:hAnsi="Cambria" w:cs="Times New Roman"/>
        </w:rPr>
        <w:t xml:space="preserve">major forms of check fraud </w:t>
      </w:r>
      <w:r w:rsidR="00B23E12">
        <w:rPr>
          <w:rFonts w:ascii="Cambria" w:hAnsi="Cambria" w:cs="Times New Roman"/>
        </w:rPr>
        <w:t xml:space="preserve">because they </w:t>
      </w:r>
      <w:r w:rsidR="006B17D1">
        <w:rPr>
          <w:rFonts w:ascii="Cambria" w:hAnsi="Cambria" w:cs="Times New Roman"/>
        </w:rPr>
        <w:t xml:space="preserve">warrant that the check is authentic. It’s their </w:t>
      </w:r>
      <w:r w:rsidR="00B23E12" w:rsidRPr="00B23E12">
        <w:rPr>
          <w:rFonts w:ascii="Cambria" w:hAnsi="Cambria" w:cs="Times New Roman"/>
        </w:rPr>
        <w:t xml:space="preserve">customer depositing </w:t>
      </w:r>
      <w:r w:rsidR="006B17D1">
        <w:rPr>
          <w:rFonts w:ascii="Cambria" w:hAnsi="Cambria" w:cs="Times New Roman"/>
        </w:rPr>
        <w:t>a</w:t>
      </w:r>
      <w:r w:rsidR="00B23E12" w:rsidRPr="00B23E12">
        <w:rPr>
          <w:rFonts w:ascii="Cambria" w:hAnsi="Cambria" w:cs="Times New Roman"/>
        </w:rPr>
        <w:t xml:space="preserve"> check on our customer</w:t>
      </w:r>
      <w:r w:rsidR="006B17D1">
        <w:rPr>
          <w:rFonts w:ascii="Cambria" w:hAnsi="Cambria" w:cs="Times New Roman"/>
        </w:rPr>
        <w:t>’</w:t>
      </w:r>
      <w:r w:rsidR="00B23E12" w:rsidRPr="00B23E12">
        <w:rPr>
          <w:rFonts w:ascii="Cambria" w:hAnsi="Cambria" w:cs="Times New Roman"/>
        </w:rPr>
        <w:t>s account</w:t>
      </w:r>
      <w:r w:rsidR="00431CCE">
        <w:rPr>
          <w:rFonts w:ascii="Cambria" w:hAnsi="Cambria" w:cs="Times New Roman"/>
        </w:rPr>
        <w:t>.</w:t>
      </w:r>
      <w:r w:rsidR="00910E0A">
        <w:rPr>
          <w:rFonts w:ascii="Cambria" w:hAnsi="Cambria" w:cs="Times New Roman"/>
        </w:rPr>
        <w:t xml:space="preserve"> </w:t>
      </w:r>
      <w:r w:rsidR="001F04D7">
        <w:rPr>
          <w:rFonts w:ascii="Cambria" w:hAnsi="Cambria" w:cs="Times New Roman"/>
        </w:rPr>
        <w:t>Yet, w</w:t>
      </w:r>
      <w:r w:rsidR="008B382C">
        <w:rPr>
          <w:rFonts w:ascii="Cambria" w:hAnsi="Cambria" w:cs="Times New Roman"/>
        </w:rPr>
        <w:t>hen we submit a U</w:t>
      </w:r>
      <w:r w:rsidR="00831D41">
        <w:rPr>
          <w:rFonts w:ascii="Cambria" w:hAnsi="Cambria" w:cs="Times New Roman"/>
        </w:rPr>
        <w:t xml:space="preserve">niform </w:t>
      </w:r>
      <w:r w:rsidR="008B382C">
        <w:rPr>
          <w:rFonts w:ascii="Cambria" w:hAnsi="Cambria" w:cs="Times New Roman"/>
        </w:rPr>
        <w:t>C</w:t>
      </w:r>
      <w:r w:rsidR="00831D41">
        <w:rPr>
          <w:rFonts w:ascii="Cambria" w:hAnsi="Cambria" w:cs="Times New Roman"/>
        </w:rPr>
        <w:t xml:space="preserve">ommercial </w:t>
      </w:r>
      <w:r w:rsidR="008B382C">
        <w:rPr>
          <w:rFonts w:ascii="Cambria" w:hAnsi="Cambria" w:cs="Times New Roman"/>
        </w:rPr>
        <w:t>C</w:t>
      </w:r>
      <w:r w:rsidR="00831D41">
        <w:rPr>
          <w:rFonts w:ascii="Cambria" w:hAnsi="Cambria" w:cs="Times New Roman"/>
        </w:rPr>
        <w:t>ode</w:t>
      </w:r>
      <w:r w:rsidR="008B382C">
        <w:rPr>
          <w:rFonts w:ascii="Cambria" w:hAnsi="Cambria" w:cs="Times New Roman"/>
        </w:rPr>
        <w:t xml:space="preserve"> warranty claim, we </w:t>
      </w:r>
      <w:r w:rsidR="00831D41">
        <w:rPr>
          <w:rFonts w:ascii="Cambria" w:hAnsi="Cambria" w:cs="Times New Roman"/>
        </w:rPr>
        <w:t xml:space="preserve">either </w:t>
      </w:r>
      <w:r w:rsidR="000D7C12">
        <w:rPr>
          <w:rFonts w:ascii="Cambria" w:hAnsi="Cambria" w:cs="Times New Roman"/>
        </w:rPr>
        <w:t>can’t track down the right person, g</w:t>
      </w:r>
      <w:r w:rsidR="008B382C">
        <w:rPr>
          <w:rFonts w:ascii="Cambria" w:hAnsi="Cambria" w:cs="Times New Roman"/>
        </w:rPr>
        <w:t>et ignored</w:t>
      </w:r>
      <w:r w:rsidR="009F6A47">
        <w:rPr>
          <w:rFonts w:ascii="Cambria" w:hAnsi="Cambria" w:cs="Times New Roman"/>
        </w:rPr>
        <w:t xml:space="preserve"> or </w:t>
      </w:r>
      <w:r w:rsidR="00194ECA">
        <w:rPr>
          <w:rFonts w:ascii="Cambria" w:hAnsi="Cambria" w:cs="Times New Roman"/>
        </w:rPr>
        <w:t>are dismissed by lawyers</w:t>
      </w:r>
      <w:r w:rsidR="008B382C">
        <w:rPr>
          <w:rFonts w:ascii="Cambria" w:hAnsi="Cambria" w:cs="Times New Roman"/>
        </w:rPr>
        <w:t xml:space="preserve">. </w:t>
      </w:r>
    </w:p>
    <w:p w14:paraId="3E44CE49" w14:textId="77777777" w:rsidR="009F6A47" w:rsidRDefault="009F6A47" w:rsidP="001A50C7">
      <w:pPr>
        <w:pStyle w:val="NoSpacing"/>
        <w:spacing w:line="276" w:lineRule="auto"/>
        <w:rPr>
          <w:rFonts w:ascii="Cambria" w:hAnsi="Cambria" w:cs="Times New Roman"/>
        </w:rPr>
      </w:pPr>
    </w:p>
    <w:p w14:paraId="66A27A49" w14:textId="2020E3F3" w:rsidR="00910E0A" w:rsidRDefault="009B5EF1" w:rsidP="001A50C7">
      <w:pPr>
        <w:pStyle w:val="NoSpacing"/>
        <w:spacing w:line="276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ICBA continues to work to support us on this front</w:t>
      </w:r>
      <w:r w:rsidR="00587C55">
        <w:rPr>
          <w:rFonts w:ascii="Cambria" w:hAnsi="Cambria" w:cs="Times New Roman"/>
        </w:rPr>
        <w:t xml:space="preserve"> by connecting us with industry organizations like </w:t>
      </w:r>
      <w:hyperlink r:id="rId9" w:history="1">
        <w:r w:rsidR="00587C55" w:rsidRPr="006C78D1">
          <w:rPr>
            <w:rStyle w:val="Hyperlink"/>
            <w:rFonts w:ascii="Cambria" w:hAnsi="Cambria" w:cs="Times New Roman"/>
          </w:rPr>
          <w:t>Nacha</w:t>
        </w:r>
      </w:hyperlink>
      <w:r w:rsidR="00587C55">
        <w:rPr>
          <w:rFonts w:ascii="Cambria" w:hAnsi="Cambria" w:cs="Times New Roman"/>
        </w:rPr>
        <w:t xml:space="preserve"> </w:t>
      </w:r>
      <w:r w:rsidR="00F619C2">
        <w:rPr>
          <w:rFonts w:ascii="Cambria" w:hAnsi="Cambria" w:cs="Times New Roman"/>
        </w:rPr>
        <w:t xml:space="preserve">that </w:t>
      </w:r>
      <w:r w:rsidR="006C78D1">
        <w:rPr>
          <w:rFonts w:ascii="Cambria" w:hAnsi="Cambria" w:cs="Times New Roman"/>
        </w:rPr>
        <w:t xml:space="preserve">maintain directories to help us </w:t>
      </w:r>
      <w:r w:rsidR="000D7C12">
        <w:rPr>
          <w:rFonts w:ascii="Cambria" w:hAnsi="Cambria" w:cs="Times New Roman"/>
        </w:rPr>
        <w:t>find the right contacts, offering solutions like the</w:t>
      </w:r>
      <w:r w:rsidR="001C4AED">
        <w:rPr>
          <w:rFonts w:ascii="Cambria" w:hAnsi="Cambria" w:cs="Times New Roman"/>
        </w:rPr>
        <w:t xml:space="preserve"> </w:t>
      </w:r>
      <w:hyperlink r:id="rId10" w:history="1">
        <w:r w:rsidR="001C4AED" w:rsidRPr="001C4AED">
          <w:rPr>
            <w:rStyle w:val="Hyperlink"/>
            <w:rFonts w:ascii="Cambria" w:hAnsi="Cambria" w:cs="Times New Roman"/>
          </w:rPr>
          <w:t>check fraud guide</w:t>
        </w:r>
      </w:hyperlink>
      <w:r w:rsidR="00C244CF">
        <w:rPr>
          <w:rFonts w:ascii="Cambria" w:hAnsi="Cambria" w:cs="Times New Roman"/>
        </w:rPr>
        <w:t xml:space="preserve"> </w:t>
      </w:r>
      <w:r w:rsidR="001A50C7" w:rsidRPr="001A50C7">
        <w:rPr>
          <w:rFonts w:ascii="Cambria" w:hAnsi="Cambria" w:cs="Times New Roman"/>
        </w:rPr>
        <w:t>(</w:t>
      </w:r>
      <w:hyperlink r:id="rId11" w:history="1">
        <w:r w:rsidR="001A50C7" w:rsidRPr="001A50C7">
          <w:rPr>
            <w:rStyle w:val="Hyperlink"/>
            <w:rFonts w:ascii="Cambria" w:hAnsi="Cambria"/>
          </w:rPr>
          <w:t>icba.org/advocacy</w:t>
        </w:r>
      </w:hyperlink>
      <w:r w:rsidR="001A50C7" w:rsidRPr="001A50C7">
        <w:rPr>
          <w:rFonts w:ascii="Cambria" w:hAnsi="Cambria"/>
        </w:rPr>
        <w:t>)</w:t>
      </w:r>
      <w:r w:rsidR="001A50C7">
        <w:rPr>
          <w:sz w:val="20"/>
          <w:szCs w:val="20"/>
        </w:rPr>
        <w:t xml:space="preserve"> </w:t>
      </w:r>
      <w:r w:rsidR="00C244CF">
        <w:rPr>
          <w:rFonts w:ascii="Cambria" w:hAnsi="Cambria" w:cs="Times New Roman"/>
        </w:rPr>
        <w:t>to help us make our cases</w:t>
      </w:r>
      <w:r w:rsidR="001C4AED">
        <w:rPr>
          <w:rFonts w:ascii="Cambria" w:hAnsi="Cambria" w:cs="Times New Roman"/>
        </w:rPr>
        <w:t xml:space="preserve">, and convening community bankers </w:t>
      </w:r>
      <w:r w:rsidR="00916ED1">
        <w:rPr>
          <w:rFonts w:ascii="Cambria" w:hAnsi="Cambria" w:cs="Times New Roman"/>
        </w:rPr>
        <w:t xml:space="preserve">in a </w:t>
      </w:r>
      <w:r w:rsidR="00831D41">
        <w:rPr>
          <w:rFonts w:ascii="Cambria" w:hAnsi="Cambria" w:cs="Times New Roman"/>
        </w:rPr>
        <w:t>c</w:t>
      </w:r>
      <w:r w:rsidR="00916ED1">
        <w:rPr>
          <w:rFonts w:ascii="Cambria" w:hAnsi="Cambria" w:cs="Times New Roman"/>
        </w:rPr>
        <w:t xml:space="preserve">heck </w:t>
      </w:r>
      <w:r w:rsidR="00831D41">
        <w:rPr>
          <w:rFonts w:ascii="Cambria" w:hAnsi="Cambria" w:cs="Times New Roman"/>
        </w:rPr>
        <w:t>f</w:t>
      </w:r>
      <w:r w:rsidR="00916ED1">
        <w:rPr>
          <w:rFonts w:ascii="Cambria" w:hAnsi="Cambria" w:cs="Times New Roman"/>
        </w:rPr>
        <w:t xml:space="preserve">raud </w:t>
      </w:r>
      <w:r w:rsidR="00831D41">
        <w:rPr>
          <w:rFonts w:ascii="Cambria" w:hAnsi="Cambria" w:cs="Times New Roman"/>
        </w:rPr>
        <w:t>t</w:t>
      </w:r>
      <w:r w:rsidR="00916ED1">
        <w:rPr>
          <w:rFonts w:ascii="Cambria" w:hAnsi="Cambria" w:cs="Times New Roman"/>
        </w:rPr>
        <w:t xml:space="preserve">ask </w:t>
      </w:r>
      <w:r w:rsidR="00831D41">
        <w:rPr>
          <w:rFonts w:ascii="Cambria" w:hAnsi="Cambria" w:cs="Times New Roman"/>
        </w:rPr>
        <w:t>f</w:t>
      </w:r>
      <w:r w:rsidR="00916ED1">
        <w:rPr>
          <w:rFonts w:ascii="Cambria" w:hAnsi="Cambria" w:cs="Times New Roman"/>
        </w:rPr>
        <w:t>orce</w:t>
      </w:r>
      <w:r w:rsidR="00831D41">
        <w:rPr>
          <w:rFonts w:ascii="Cambria" w:hAnsi="Cambria" w:cs="Times New Roman"/>
        </w:rPr>
        <w:t>—</w:t>
      </w:r>
      <w:r w:rsidR="00D55801">
        <w:rPr>
          <w:rFonts w:ascii="Cambria" w:hAnsi="Cambria" w:cs="Times New Roman"/>
        </w:rPr>
        <w:t xml:space="preserve">which ICBA </w:t>
      </w:r>
      <w:r w:rsidR="00831D41">
        <w:rPr>
          <w:rFonts w:ascii="Cambria" w:hAnsi="Cambria" w:cs="Times New Roman"/>
        </w:rPr>
        <w:t>launched</w:t>
      </w:r>
      <w:r w:rsidR="00C01C38">
        <w:rPr>
          <w:rFonts w:ascii="Cambria" w:hAnsi="Cambria" w:cs="Times New Roman"/>
        </w:rPr>
        <w:t xml:space="preserve"> </w:t>
      </w:r>
      <w:r w:rsidR="00831D41">
        <w:rPr>
          <w:rFonts w:ascii="Cambria" w:hAnsi="Cambria" w:cs="Times New Roman"/>
        </w:rPr>
        <w:t>in March—</w:t>
      </w:r>
      <w:r w:rsidR="001C4AED">
        <w:rPr>
          <w:rFonts w:ascii="Cambria" w:hAnsi="Cambria" w:cs="Times New Roman"/>
        </w:rPr>
        <w:t xml:space="preserve">to </w:t>
      </w:r>
      <w:r w:rsidR="00C244CF">
        <w:rPr>
          <w:rFonts w:ascii="Cambria" w:hAnsi="Cambria" w:cs="Times New Roman"/>
        </w:rPr>
        <w:t>address these issues</w:t>
      </w:r>
      <w:r w:rsidR="00916ED1">
        <w:rPr>
          <w:rFonts w:ascii="Cambria" w:hAnsi="Cambria" w:cs="Times New Roman"/>
        </w:rPr>
        <w:t xml:space="preserve"> on behalf of the community</w:t>
      </w:r>
      <w:r w:rsidR="00C244CF">
        <w:rPr>
          <w:rFonts w:ascii="Cambria" w:hAnsi="Cambria" w:cs="Times New Roman"/>
        </w:rPr>
        <w:t xml:space="preserve">. </w:t>
      </w:r>
    </w:p>
    <w:p w14:paraId="0AE02147" w14:textId="77777777" w:rsidR="00910E0A" w:rsidRDefault="00910E0A" w:rsidP="001A50C7">
      <w:pPr>
        <w:pStyle w:val="NoSpacing"/>
        <w:spacing w:line="276" w:lineRule="auto"/>
        <w:rPr>
          <w:rFonts w:ascii="Cambria" w:hAnsi="Cambria" w:cs="Times New Roman"/>
        </w:rPr>
      </w:pPr>
    </w:p>
    <w:p w14:paraId="3CAEF153" w14:textId="39244D6D" w:rsidR="006F6340" w:rsidRDefault="0018387F" w:rsidP="001A50C7">
      <w:pPr>
        <w:pStyle w:val="NoSpacing"/>
        <w:spacing w:line="276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However, o</w:t>
      </w:r>
      <w:r w:rsidR="00CE7A47">
        <w:rPr>
          <w:rFonts w:ascii="Cambria" w:hAnsi="Cambria" w:cs="Times New Roman"/>
        </w:rPr>
        <w:t xml:space="preserve">ur best defense </w:t>
      </w:r>
      <w:r w:rsidR="004D3687">
        <w:rPr>
          <w:rFonts w:ascii="Cambria" w:hAnsi="Cambria" w:cs="Times New Roman"/>
        </w:rPr>
        <w:t xml:space="preserve">remains </w:t>
      </w:r>
      <w:r w:rsidR="00CE7A47">
        <w:rPr>
          <w:rFonts w:ascii="Cambria" w:hAnsi="Cambria" w:cs="Times New Roman"/>
        </w:rPr>
        <w:t xml:space="preserve">a good offense. We must continue to </w:t>
      </w:r>
      <w:r w:rsidR="00606326">
        <w:rPr>
          <w:rFonts w:ascii="Cambria" w:hAnsi="Cambria" w:cs="Times New Roman"/>
        </w:rPr>
        <w:t xml:space="preserve">focus on </w:t>
      </w:r>
      <w:r w:rsidR="00D25BDA">
        <w:rPr>
          <w:rFonts w:ascii="Cambria" w:hAnsi="Cambria" w:cs="Times New Roman"/>
        </w:rPr>
        <w:t>helping our</w:t>
      </w:r>
      <w:r w:rsidR="00606326">
        <w:rPr>
          <w:rFonts w:ascii="Cambria" w:hAnsi="Cambria" w:cs="Times New Roman"/>
        </w:rPr>
        <w:t xml:space="preserve"> customers thwart fraud in the first place. Requiring solutions like Positive Pay</w:t>
      </w:r>
      <w:r w:rsidR="00864332">
        <w:rPr>
          <w:rFonts w:ascii="Cambria" w:hAnsi="Cambria" w:cs="Times New Roman"/>
        </w:rPr>
        <w:t>, offering ongoing education</w:t>
      </w:r>
      <w:r w:rsidR="00C01C38">
        <w:rPr>
          <w:rFonts w:ascii="Cambria" w:hAnsi="Cambria" w:cs="Times New Roman"/>
        </w:rPr>
        <w:t xml:space="preserve"> and</w:t>
      </w:r>
      <w:r w:rsidR="00864332">
        <w:rPr>
          <w:rFonts w:ascii="Cambria" w:hAnsi="Cambria" w:cs="Times New Roman"/>
        </w:rPr>
        <w:t xml:space="preserve"> putting caps on the size of checks that can be </w:t>
      </w:r>
      <w:r w:rsidR="00D55801">
        <w:rPr>
          <w:rFonts w:ascii="Cambria" w:hAnsi="Cambria" w:cs="Times New Roman"/>
        </w:rPr>
        <w:t xml:space="preserve">deposited </w:t>
      </w:r>
      <w:r w:rsidR="00A01571">
        <w:rPr>
          <w:rFonts w:ascii="Cambria" w:hAnsi="Cambria" w:cs="Times New Roman"/>
        </w:rPr>
        <w:t>remote</w:t>
      </w:r>
      <w:r w:rsidR="00D55801">
        <w:rPr>
          <w:rFonts w:ascii="Cambria" w:hAnsi="Cambria" w:cs="Times New Roman"/>
        </w:rPr>
        <w:t>ly</w:t>
      </w:r>
      <w:r w:rsidR="00864332">
        <w:rPr>
          <w:rFonts w:ascii="Cambria" w:hAnsi="Cambria" w:cs="Times New Roman"/>
        </w:rPr>
        <w:t xml:space="preserve"> are </w:t>
      </w:r>
      <w:r w:rsidR="00C01C38">
        <w:rPr>
          <w:rFonts w:ascii="Cambria" w:hAnsi="Cambria" w:cs="Times New Roman"/>
        </w:rPr>
        <w:t xml:space="preserve">all </w:t>
      </w:r>
      <w:r w:rsidR="00864332">
        <w:rPr>
          <w:rFonts w:ascii="Cambria" w:hAnsi="Cambria" w:cs="Times New Roman"/>
        </w:rPr>
        <w:t xml:space="preserve">strategies that can help mitigate our risk. </w:t>
      </w:r>
    </w:p>
    <w:p w14:paraId="523B4C07" w14:textId="77777777" w:rsidR="006F6340" w:rsidRDefault="006F6340" w:rsidP="001A50C7">
      <w:pPr>
        <w:pStyle w:val="NoSpacing"/>
        <w:spacing w:line="276" w:lineRule="auto"/>
        <w:rPr>
          <w:rFonts w:ascii="Cambria" w:hAnsi="Cambria" w:cs="Times New Roman"/>
        </w:rPr>
      </w:pPr>
    </w:p>
    <w:p w14:paraId="59059F22" w14:textId="40BB218B" w:rsidR="00A521C6" w:rsidRDefault="008150EC" w:rsidP="001A50C7">
      <w:pPr>
        <w:pStyle w:val="NoSpacing"/>
        <w:spacing w:line="276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But a word of advice: </w:t>
      </w:r>
      <w:r w:rsidR="000B4471">
        <w:rPr>
          <w:rFonts w:ascii="Cambria" w:hAnsi="Cambria" w:cs="Times New Roman"/>
        </w:rPr>
        <w:t>W</w:t>
      </w:r>
      <w:r w:rsidR="00864332">
        <w:rPr>
          <w:rFonts w:ascii="Cambria" w:hAnsi="Cambria" w:cs="Times New Roman"/>
        </w:rPr>
        <w:t xml:space="preserve">hen you’re communicating </w:t>
      </w:r>
      <w:r w:rsidR="00A01571">
        <w:rPr>
          <w:rFonts w:ascii="Cambria" w:hAnsi="Cambria" w:cs="Times New Roman"/>
        </w:rPr>
        <w:t xml:space="preserve">details </w:t>
      </w:r>
      <w:r w:rsidR="000B4471">
        <w:rPr>
          <w:rFonts w:ascii="Cambria" w:hAnsi="Cambria" w:cs="Times New Roman"/>
        </w:rPr>
        <w:t xml:space="preserve">of </w:t>
      </w:r>
      <w:r w:rsidR="00CC0966">
        <w:rPr>
          <w:rFonts w:ascii="Cambria" w:hAnsi="Cambria" w:cs="Times New Roman"/>
        </w:rPr>
        <w:t xml:space="preserve">your </w:t>
      </w:r>
      <w:r w:rsidR="000B4471">
        <w:rPr>
          <w:rFonts w:ascii="Cambria" w:hAnsi="Cambria" w:cs="Times New Roman"/>
        </w:rPr>
        <w:t xml:space="preserve">fraud mitigation strategies </w:t>
      </w:r>
      <w:r w:rsidR="00A01571">
        <w:rPr>
          <w:rFonts w:ascii="Cambria" w:hAnsi="Cambria" w:cs="Times New Roman"/>
        </w:rPr>
        <w:t>to</w:t>
      </w:r>
      <w:r w:rsidR="00864332">
        <w:rPr>
          <w:rFonts w:ascii="Cambria" w:hAnsi="Cambria" w:cs="Times New Roman"/>
        </w:rPr>
        <w:t xml:space="preserve"> your customers, anything you post publicly </w:t>
      </w:r>
      <w:r w:rsidR="00D57F55">
        <w:rPr>
          <w:rFonts w:ascii="Cambria" w:hAnsi="Cambria" w:cs="Times New Roman"/>
        </w:rPr>
        <w:t>will also</w:t>
      </w:r>
      <w:r w:rsidR="00864332">
        <w:rPr>
          <w:rFonts w:ascii="Cambria" w:hAnsi="Cambria" w:cs="Times New Roman"/>
        </w:rPr>
        <w:t xml:space="preserve"> be seen by fraudsters</w:t>
      </w:r>
      <w:r>
        <w:rPr>
          <w:rFonts w:ascii="Cambria" w:hAnsi="Cambria" w:cs="Times New Roman"/>
        </w:rPr>
        <w:t>.</w:t>
      </w:r>
      <w:r w:rsidR="00A70066">
        <w:rPr>
          <w:rFonts w:ascii="Cambria" w:hAnsi="Cambria" w:cs="Times New Roman"/>
        </w:rPr>
        <w:t xml:space="preserve"> Don’t </w:t>
      </w:r>
      <w:r w:rsidR="00C01C38">
        <w:rPr>
          <w:rFonts w:ascii="Cambria" w:hAnsi="Cambria" w:cs="Times New Roman"/>
        </w:rPr>
        <w:t xml:space="preserve">publicly </w:t>
      </w:r>
      <w:r w:rsidR="00A70066">
        <w:rPr>
          <w:rFonts w:ascii="Cambria" w:hAnsi="Cambria" w:cs="Times New Roman"/>
        </w:rPr>
        <w:t xml:space="preserve">share the </w:t>
      </w:r>
      <w:r w:rsidR="00A70066">
        <w:rPr>
          <w:rFonts w:ascii="Cambria" w:hAnsi="Cambria" w:cs="Times New Roman"/>
        </w:rPr>
        <w:lastRenderedPageBreak/>
        <w:t xml:space="preserve">specifics of limits and other points of your strategy </w:t>
      </w:r>
      <w:r w:rsidR="00A8024B">
        <w:rPr>
          <w:rFonts w:ascii="Cambria" w:hAnsi="Cambria" w:cs="Times New Roman"/>
        </w:rPr>
        <w:t>unless you want to</w:t>
      </w:r>
      <w:r w:rsidR="00A70066">
        <w:rPr>
          <w:rFonts w:ascii="Cambria" w:hAnsi="Cambria" w:cs="Times New Roman"/>
        </w:rPr>
        <w:t xml:space="preserve"> start </w:t>
      </w:r>
      <w:r w:rsidR="00A8024B">
        <w:rPr>
          <w:rFonts w:ascii="Cambria" w:hAnsi="Cambria" w:cs="Times New Roman"/>
        </w:rPr>
        <w:t>seeing</w:t>
      </w:r>
      <w:r w:rsidR="00A70066">
        <w:rPr>
          <w:rFonts w:ascii="Cambria" w:hAnsi="Cambria" w:cs="Times New Roman"/>
        </w:rPr>
        <w:t xml:space="preserve"> forged checks </w:t>
      </w:r>
      <w:r w:rsidR="006F6340">
        <w:rPr>
          <w:rFonts w:ascii="Cambria" w:hAnsi="Cambria" w:cs="Times New Roman"/>
        </w:rPr>
        <w:t xml:space="preserve">circumventing those safeguards. </w:t>
      </w:r>
    </w:p>
    <w:p w14:paraId="2A2DEFBB" w14:textId="77777777" w:rsidR="006F6340" w:rsidRDefault="006F6340" w:rsidP="001A50C7">
      <w:pPr>
        <w:pStyle w:val="NoSpacing"/>
        <w:spacing w:line="276" w:lineRule="auto"/>
        <w:rPr>
          <w:rFonts w:ascii="Cambria" w:hAnsi="Cambria" w:cs="Times New Roman"/>
        </w:rPr>
      </w:pPr>
    </w:p>
    <w:p w14:paraId="5FE6A707" w14:textId="0870DC0C" w:rsidR="006F6340" w:rsidRDefault="006F6340" w:rsidP="001A50C7">
      <w:pPr>
        <w:pStyle w:val="NoSpacing"/>
        <w:spacing w:line="276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It boils down to this: In today’s </w:t>
      </w:r>
      <w:r w:rsidR="00C53CD4">
        <w:rPr>
          <w:rFonts w:ascii="Cambria" w:hAnsi="Cambria" w:cs="Times New Roman"/>
        </w:rPr>
        <w:t xml:space="preserve">banking landscape, we need to be </w:t>
      </w:r>
      <w:r w:rsidR="00723DCB">
        <w:rPr>
          <w:rFonts w:ascii="Cambria" w:hAnsi="Cambria" w:cs="Times New Roman"/>
        </w:rPr>
        <w:t>ever vigilant</w:t>
      </w:r>
      <w:r w:rsidR="00C53CD4">
        <w:rPr>
          <w:rFonts w:ascii="Cambria" w:hAnsi="Cambria" w:cs="Times New Roman"/>
        </w:rPr>
        <w:t xml:space="preserve">. </w:t>
      </w:r>
      <w:r w:rsidR="00723DCB">
        <w:rPr>
          <w:rFonts w:ascii="Cambria" w:hAnsi="Cambria" w:cs="Times New Roman"/>
        </w:rPr>
        <w:t xml:space="preserve">Fortunately, we have ICBA in our corner to help us do just that. </w:t>
      </w:r>
    </w:p>
    <w:p w14:paraId="401805CE" w14:textId="77777777" w:rsidR="00127F27" w:rsidRDefault="00127F27" w:rsidP="001A50C7">
      <w:pPr>
        <w:pStyle w:val="NoSpacing"/>
        <w:spacing w:line="276" w:lineRule="auto"/>
        <w:rPr>
          <w:rFonts w:ascii="Cambria" w:hAnsi="Cambria" w:cs="Times New Roman"/>
        </w:rPr>
      </w:pPr>
    </w:p>
    <w:p w14:paraId="7B77D299" w14:textId="1396D82F" w:rsidR="00127F27" w:rsidRDefault="00127F27" w:rsidP="00127F27">
      <w:pPr>
        <w:pStyle w:val="NoSpacing"/>
        <w:spacing w:line="276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[ends]</w:t>
      </w:r>
    </w:p>
    <w:p w14:paraId="15734C1F" w14:textId="77777777" w:rsidR="00127F27" w:rsidRDefault="00127F27" w:rsidP="001A50C7">
      <w:pPr>
        <w:pStyle w:val="NoSpacing"/>
        <w:spacing w:line="276" w:lineRule="auto"/>
        <w:rPr>
          <w:rFonts w:ascii="Cambria" w:hAnsi="Cambria" w:cs="Times New Roman"/>
        </w:rPr>
      </w:pPr>
    </w:p>
    <w:p w14:paraId="14D67F2E" w14:textId="2A97FC30" w:rsidR="00C104B8" w:rsidRPr="001A50C7" w:rsidRDefault="00127F27" w:rsidP="001A50C7">
      <w:pPr>
        <w:pStyle w:val="NoSpacing"/>
        <w:spacing w:after="240" w:line="276" w:lineRule="auto"/>
        <w:rPr>
          <w:i/>
          <w:iCs/>
        </w:rPr>
      </w:pPr>
      <w:r>
        <w:rPr>
          <w:rFonts w:ascii="Cambria" w:hAnsi="Cambria" w:cs="Times New Roman"/>
        </w:rPr>
        <w:t xml:space="preserve">[sidebar] </w:t>
      </w:r>
      <w:r w:rsidR="002D2746" w:rsidRPr="001A50C7">
        <w:rPr>
          <w:i/>
          <w:iCs/>
        </w:rPr>
        <w:t>My Kids’</w:t>
      </w:r>
      <w:r w:rsidR="00A17EE1" w:rsidRPr="001A50C7">
        <w:rPr>
          <w:i/>
          <w:iCs/>
        </w:rPr>
        <w:t xml:space="preserve"> 3</w:t>
      </w:r>
      <w:r w:rsidR="00E3274C" w:rsidRPr="001A50C7">
        <w:rPr>
          <w:i/>
          <w:iCs/>
        </w:rPr>
        <w:t xml:space="preserve"> </w:t>
      </w:r>
      <w:r w:rsidR="00D55801">
        <w:rPr>
          <w:i/>
          <w:iCs/>
        </w:rPr>
        <w:t>b</w:t>
      </w:r>
      <w:r w:rsidR="007D2D8A" w:rsidRPr="001A50C7">
        <w:rPr>
          <w:i/>
          <w:iCs/>
        </w:rPr>
        <w:t xml:space="preserve">est </w:t>
      </w:r>
      <w:r w:rsidR="002D2746" w:rsidRPr="001A50C7">
        <w:rPr>
          <w:i/>
          <w:iCs/>
        </w:rPr>
        <w:t xml:space="preserve">Halloween </w:t>
      </w:r>
      <w:r w:rsidR="00D55801">
        <w:rPr>
          <w:i/>
          <w:iCs/>
        </w:rPr>
        <w:t>c</w:t>
      </w:r>
      <w:r w:rsidR="002D2746" w:rsidRPr="001A50C7">
        <w:rPr>
          <w:i/>
          <w:iCs/>
        </w:rPr>
        <w:t>ostumes</w:t>
      </w:r>
    </w:p>
    <w:p w14:paraId="491B43CB" w14:textId="1922E9AC" w:rsidR="009119A3" w:rsidRPr="009119A3" w:rsidRDefault="009119A3" w:rsidP="001A50C7">
      <w:pPr>
        <w:spacing w:after="240" w:line="276" w:lineRule="auto"/>
        <w:rPr>
          <w:rFonts w:ascii="Cambria" w:hAnsi="Cambria"/>
        </w:rPr>
      </w:pPr>
      <w:r>
        <w:rPr>
          <w:rFonts w:ascii="Cambria" w:hAnsi="Cambria"/>
        </w:rPr>
        <w:t xml:space="preserve">Check fraud’s not the only </w:t>
      </w:r>
      <w:r w:rsidR="001F684A">
        <w:rPr>
          <w:rFonts w:ascii="Cambria" w:hAnsi="Cambria"/>
        </w:rPr>
        <w:t>frightening thing bubbling up</w:t>
      </w:r>
      <w:r>
        <w:rPr>
          <w:rFonts w:ascii="Cambria" w:hAnsi="Cambria"/>
        </w:rPr>
        <w:t xml:space="preserve"> this month</w:t>
      </w:r>
      <w:r w:rsidR="00D55801">
        <w:rPr>
          <w:rFonts w:ascii="Cambria" w:hAnsi="Cambria"/>
        </w:rPr>
        <w:t>: It’s also</w:t>
      </w:r>
      <w:r w:rsidR="00F342C8">
        <w:rPr>
          <w:rFonts w:ascii="Cambria" w:hAnsi="Cambria"/>
        </w:rPr>
        <w:t xml:space="preserve"> Halloween season. </w:t>
      </w:r>
      <w:r w:rsidR="00A63906">
        <w:rPr>
          <w:rFonts w:ascii="Cambria" w:hAnsi="Cambria"/>
        </w:rPr>
        <w:t>Here are</w:t>
      </w:r>
      <w:r w:rsidR="00F342C8">
        <w:rPr>
          <w:rFonts w:ascii="Cambria" w:hAnsi="Cambria"/>
        </w:rPr>
        <w:t xml:space="preserve"> my boys’</w:t>
      </w:r>
      <w:r w:rsidR="00A63906">
        <w:rPr>
          <w:rFonts w:ascii="Cambria" w:hAnsi="Cambria"/>
        </w:rPr>
        <w:t xml:space="preserve"> top three</w:t>
      </w:r>
      <w:r w:rsidR="00F342C8">
        <w:rPr>
          <w:rFonts w:ascii="Cambria" w:hAnsi="Cambria"/>
        </w:rPr>
        <w:t xml:space="preserve"> favorite costumes:</w:t>
      </w:r>
    </w:p>
    <w:p w14:paraId="441A7A54" w14:textId="5800ABEC" w:rsidR="00A5726B" w:rsidRPr="00A5726B" w:rsidRDefault="00AC3331" w:rsidP="001A50C7">
      <w:pPr>
        <w:pStyle w:val="ListParagraph"/>
        <w:numPr>
          <w:ilvl w:val="0"/>
          <w:numId w:val="5"/>
        </w:numPr>
        <w:spacing w:after="240" w:line="276" w:lineRule="auto"/>
        <w:rPr>
          <w:rFonts w:ascii="Cambria" w:eastAsia="Times New Roman" w:hAnsi="Cambria" w:cstheme="minorHAnsi"/>
        </w:rPr>
      </w:pPr>
      <w:r>
        <w:rPr>
          <w:rFonts w:ascii="Cambria" w:eastAsia="Times New Roman" w:hAnsi="Cambria" w:cstheme="minorHAnsi"/>
        </w:rPr>
        <w:t>Pirate’s parrot</w:t>
      </w:r>
    </w:p>
    <w:p w14:paraId="0092D029" w14:textId="70F61786" w:rsidR="0087674A" w:rsidRDefault="00AC3331" w:rsidP="001A50C7">
      <w:pPr>
        <w:pStyle w:val="ListParagraph"/>
        <w:numPr>
          <w:ilvl w:val="0"/>
          <w:numId w:val="5"/>
        </w:numPr>
        <w:spacing w:after="240" w:line="276" w:lineRule="auto"/>
        <w:rPr>
          <w:rFonts w:ascii="Cambria" w:eastAsia="Times New Roman" w:hAnsi="Cambria" w:cstheme="minorHAnsi"/>
        </w:rPr>
      </w:pPr>
      <w:r>
        <w:rPr>
          <w:rFonts w:ascii="Cambria" w:eastAsia="Times New Roman" w:hAnsi="Cambria" w:cstheme="minorHAnsi"/>
        </w:rPr>
        <w:t>Cowboy</w:t>
      </w:r>
    </w:p>
    <w:p w14:paraId="674FCF01" w14:textId="5EC6B398" w:rsidR="00AC3331" w:rsidRPr="00AC3331" w:rsidRDefault="00AC3331" w:rsidP="001A50C7">
      <w:pPr>
        <w:pStyle w:val="ListParagraph"/>
        <w:numPr>
          <w:ilvl w:val="0"/>
          <w:numId w:val="5"/>
        </w:numPr>
        <w:spacing w:after="240" w:line="276" w:lineRule="auto"/>
        <w:rPr>
          <w:rFonts w:ascii="Cambria" w:eastAsia="Times New Roman" w:hAnsi="Cambria" w:cstheme="minorHAnsi"/>
        </w:rPr>
      </w:pPr>
      <w:r>
        <w:rPr>
          <w:rFonts w:ascii="Cambria" w:eastAsia="Times New Roman" w:hAnsi="Cambria" w:cstheme="minorHAnsi"/>
        </w:rPr>
        <w:t>Ninja</w:t>
      </w:r>
    </w:p>
    <w:sectPr w:rsidR="00AC3331" w:rsidRPr="00AC33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C2FA6"/>
    <w:multiLevelType w:val="hybridMultilevel"/>
    <w:tmpl w:val="4D40E4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A01E55"/>
    <w:multiLevelType w:val="hybridMultilevel"/>
    <w:tmpl w:val="C6F2E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85566"/>
    <w:multiLevelType w:val="hybridMultilevel"/>
    <w:tmpl w:val="D3EC9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05CEE"/>
    <w:multiLevelType w:val="hybridMultilevel"/>
    <w:tmpl w:val="E918F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E39F8"/>
    <w:multiLevelType w:val="hybridMultilevel"/>
    <w:tmpl w:val="01F2FFC8"/>
    <w:lvl w:ilvl="0" w:tplc="DB249E1C">
      <w:numFmt w:val="bullet"/>
      <w:lvlText w:val="-"/>
      <w:lvlJc w:val="left"/>
      <w:pPr>
        <w:ind w:left="36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45655363">
    <w:abstractNumId w:val="4"/>
  </w:num>
  <w:num w:numId="2" w16cid:durableId="1899852510">
    <w:abstractNumId w:val="3"/>
  </w:num>
  <w:num w:numId="3" w16cid:durableId="802504746">
    <w:abstractNumId w:val="1"/>
  </w:num>
  <w:num w:numId="4" w16cid:durableId="1071152159">
    <w:abstractNumId w:val="2"/>
  </w:num>
  <w:num w:numId="5" w16cid:durableId="1358117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29D"/>
    <w:rsid w:val="00000DB4"/>
    <w:rsid w:val="00004536"/>
    <w:rsid w:val="00007F04"/>
    <w:rsid w:val="000119B2"/>
    <w:rsid w:val="00011D5C"/>
    <w:rsid w:val="00013AFF"/>
    <w:rsid w:val="00015A26"/>
    <w:rsid w:val="00024FD1"/>
    <w:rsid w:val="000606CE"/>
    <w:rsid w:val="00060D71"/>
    <w:rsid w:val="00061CD8"/>
    <w:rsid w:val="00077E11"/>
    <w:rsid w:val="00081CA1"/>
    <w:rsid w:val="00083880"/>
    <w:rsid w:val="00086581"/>
    <w:rsid w:val="000966C5"/>
    <w:rsid w:val="000A2AD7"/>
    <w:rsid w:val="000A753C"/>
    <w:rsid w:val="000B213D"/>
    <w:rsid w:val="000B22F1"/>
    <w:rsid w:val="000B38C9"/>
    <w:rsid w:val="000B4471"/>
    <w:rsid w:val="000C0F97"/>
    <w:rsid w:val="000C6322"/>
    <w:rsid w:val="000D2FCC"/>
    <w:rsid w:val="000D42A7"/>
    <w:rsid w:val="000D7523"/>
    <w:rsid w:val="000D7C12"/>
    <w:rsid w:val="000E1013"/>
    <w:rsid w:val="000E4A74"/>
    <w:rsid w:val="000F17B5"/>
    <w:rsid w:val="000F18E7"/>
    <w:rsid w:val="000F5555"/>
    <w:rsid w:val="00100B3D"/>
    <w:rsid w:val="00101D75"/>
    <w:rsid w:val="001059E2"/>
    <w:rsid w:val="00112E5E"/>
    <w:rsid w:val="001171B0"/>
    <w:rsid w:val="00127F27"/>
    <w:rsid w:val="00130DB0"/>
    <w:rsid w:val="00133172"/>
    <w:rsid w:val="001337BF"/>
    <w:rsid w:val="00135609"/>
    <w:rsid w:val="00137049"/>
    <w:rsid w:val="00137BC5"/>
    <w:rsid w:val="00141DF7"/>
    <w:rsid w:val="00142515"/>
    <w:rsid w:val="00152742"/>
    <w:rsid w:val="00164417"/>
    <w:rsid w:val="001651FB"/>
    <w:rsid w:val="00171FE7"/>
    <w:rsid w:val="00172E28"/>
    <w:rsid w:val="00176525"/>
    <w:rsid w:val="0018387F"/>
    <w:rsid w:val="00183DC1"/>
    <w:rsid w:val="00194ECA"/>
    <w:rsid w:val="00196588"/>
    <w:rsid w:val="001969EA"/>
    <w:rsid w:val="001A0288"/>
    <w:rsid w:val="001A0449"/>
    <w:rsid w:val="001A1D23"/>
    <w:rsid w:val="001A50C7"/>
    <w:rsid w:val="001A73FA"/>
    <w:rsid w:val="001B02C0"/>
    <w:rsid w:val="001C2B23"/>
    <w:rsid w:val="001C4AED"/>
    <w:rsid w:val="001E1063"/>
    <w:rsid w:val="001E2810"/>
    <w:rsid w:val="001E4324"/>
    <w:rsid w:val="001E59A2"/>
    <w:rsid w:val="001E6B57"/>
    <w:rsid w:val="001F04D7"/>
    <w:rsid w:val="001F684A"/>
    <w:rsid w:val="002019A9"/>
    <w:rsid w:val="002051AF"/>
    <w:rsid w:val="0020588F"/>
    <w:rsid w:val="00206414"/>
    <w:rsid w:val="00211053"/>
    <w:rsid w:val="00211F4C"/>
    <w:rsid w:val="00214056"/>
    <w:rsid w:val="00214AC1"/>
    <w:rsid w:val="002177DF"/>
    <w:rsid w:val="00223B61"/>
    <w:rsid w:val="00236ED1"/>
    <w:rsid w:val="00243984"/>
    <w:rsid w:val="00245905"/>
    <w:rsid w:val="00253016"/>
    <w:rsid w:val="00256170"/>
    <w:rsid w:val="00264D8E"/>
    <w:rsid w:val="002666E4"/>
    <w:rsid w:val="00271AE2"/>
    <w:rsid w:val="002720C7"/>
    <w:rsid w:val="00277E9A"/>
    <w:rsid w:val="002940FC"/>
    <w:rsid w:val="0029412A"/>
    <w:rsid w:val="002A3AF8"/>
    <w:rsid w:val="002A4A56"/>
    <w:rsid w:val="002B50A6"/>
    <w:rsid w:val="002B6614"/>
    <w:rsid w:val="002C3D05"/>
    <w:rsid w:val="002D2746"/>
    <w:rsid w:val="002D2A86"/>
    <w:rsid w:val="002D2D3D"/>
    <w:rsid w:val="002D419F"/>
    <w:rsid w:val="002E1611"/>
    <w:rsid w:val="002E3297"/>
    <w:rsid w:val="002E42AF"/>
    <w:rsid w:val="002E6795"/>
    <w:rsid w:val="00300CA9"/>
    <w:rsid w:val="00301EDB"/>
    <w:rsid w:val="00302E85"/>
    <w:rsid w:val="0030313A"/>
    <w:rsid w:val="0030491C"/>
    <w:rsid w:val="00305166"/>
    <w:rsid w:val="003069F3"/>
    <w:rsid w:val="003102C5"/>
    <w:rsid w:val="00311D65"/>
    <w:rsid w:val="003207C6"/>
    <w:rsid w:val="00321DB2"/>
    <w:rsid w:val="00326C01"/>
    <w:rsid w:val="00333E6B"/>
    <w:rsid w:val="00344E88"/>
    <w:rsid w:val="003516B8"/>
    <w:rsid w:val="00354F0F"/>
    <w:rsid w:val="00355A96"/>
    <w:rsid w:val="0035753C"/>
    <w:rsid w:val="00360EC6"/>
    <w:rsid w:val="00367A0A"/>
    <w:rsid w:val="00367C54"/>
    <w:rsid w:val="00371EB6"/>
    <w:rsid w:val="003900E9"/>
    <w:rsid w:val="003976DA"/>
    <w:rsid w:val="003A0E86"/>
    <w:rsid w:val="003B63BD"/>
    <w:rsid w:val="003B6F25"/>
    <w:rsid w:val="003C044C"/>
    <w:rsid w:val="003E3699"/>
    <w:rsid w:val="003E4648"/>
    <w:rsid w:val="003E4981"/>
    <w:rsid w:val="003E6074"/>
    <w:rsid w:val="003E746A"/>
    <w:rsid w:val="003F381B"/>
    <w:rsid w:val="003F72C2"/>
    <w:rsid w:val="003F72FE"/>
    <w:rsid w:val="004002C7"/>
    <w:rsid w:val="0040368B"/>
    <w:rsid w:val="00416C6E"/>
    <w:rsid w:val="00420084"/>
    <w:rsid w:val="00421898"/>
    <w:rsid w:val="00424A88"/>
    <w:rsid w:val="00430B83"/>
    <w:rsid w:val="00431CCE"/>
    <w:rsid w:val="00436C0F"/>
    <w:rsid w:val="00440357"/>
    <w:rsid w:val="0044112C"/>
    <w:rsid w:val="004511D4"/>
    <w:rsid w:val="00451CE9"/>
    <w:rsid w:val="004522B3"/>
    <w:rsid w:val="00456906"/>
    <w:rsid w:val="00462B01"/>
    <w:rsid w:val="00472563"/>
    <w:rsid w:val="0048343C"/>
    <w:rsid w:val="0048518A"/>
    <w:rsid w:val="00487266"/>
    <w:rsid w:val="00487A51"/>
    <w:rsid w:val="00492DD5"/>
    <w:rsid w:val="00497AA1"/>
    <w:rsid w:val="004A293D"/>
    <w:rsid w:val="004A4C53"/>
    <w:rsid w:val="004B08F7"/>
    <w:rsid w:val="004B57C0"/>
    <w:rsid w:val="004B6797"/>
    <w:rsid w:val="004D3687"/>
    <w:rsid w:val="004D443A"/>
    <w:rsid w:val="004E290F"/>
    <w:rsid w:val="004F31E3"/>
    <w:rsid w:val="004F425A"/>
    <w:rsid w:val="004F4FEC"/>
    <w:rsid w:val="004F6936"/>
    <w:rsid w:val="00500BC9"/>
    <w:rsid w:val="00501941"/>
    <w:rsid w:val="00501C94"/>
    <w:rsid w:val="0050281B"/>
    <w:rsid w:val="005059AA"/>
    <w:rsid w:val="005128DC"/>
    <w:rsid w:val="00527211"/>
    <w:rsid w:val="00527918"/>
    <w:rsid w:val="00530F68"/>
    <w:rsid w:val="005457D1"/>
    <w:rsid w:val="00545F13"/>
    <w:rsid w:val="0055015E"/>
    <w:rsid w:val="00551862"/>
    <w:rsid w:val="0055410D"/>
    <w:rsid w:val="00555D26"/>
    <w:rsid w:val="00562E5E"/>
    <w:rsid w:val="00565783"/>
    <w:rsid w:val="00571DE3"/>
    <w:rsid w:val="00582AE9"/>
    <w:rsid w:val="005833B4"/>
    <w:rsid w:val="00587C55"/>
    <w:rsid w:val="0059153F"/>
    <w:rsid w:val="00595E9B"/>
    <w:rsid w:val="00596AE0"/>
    <w:rsid w:val="005B4AD4"/>
    <w:rsid w:val="005C06D6"/>
    <w:rsid w:val="005C1AC0"/>
    <w:rsid w:val="005C3AFF"/>
    <w:rsid w:val="005C64B6"/>
    <w:rsid w:val="005C79BE"/>
    <w:rsid w:val="005D7EE3"/>
    <w:rsid w:val="005E7BE7"/>
    <w:rsid w:val="005F254A"/>
    <w:rsid w:val="00600BDD"/>
    <w:rsid w:val="00601A85"/>
    <w:rsid w:val="00601CD1"/>
    <w:rsid w:val="006023D8"/>
    <w:rsid w:val="00604D68"/>
    <w:rsid w:val="00606326"/>
    <w:rsid w:val="00616293"/>
    <w:rsid w:val="00621A43"/>
    <w:rsid w:val="0062373F"/>
    <w:rsid w:val="00631B51"/>
    <w:rsid w:val="00632F07"/>
    <w:rsid w:val="00642B04"/>
    <w:rsid w:val="0064614D"/>
    <w:rsid w:val="006470A7"/>
    <w:rsid w:val="006527EF"/>
    <w:rsid w:val="0065360B"/>
    <w:rsid w:val="00654662"/>
    <w:rsid w:val="0065511E"/>
    <w:rsid w:val="00655756"/>
    <w:rsid w:val="00657E2A"/>
    <w:rsid w:val="006609B1"/>
    <w:rsid w:val="00660ED2"/>
    <w:rsid w:val="00661F95"/>
    <w:rsid w:val="0066267E"/>
    <w:rsid w:val="00675BF6"/>
    <w:rsid w:val="0067707B"/>
    <w:rsid w:val="00682CE4"/>
    <w:rsid w:val="0068572B"/>
    <w:rsid w:val="00697676"/>
    <w:rsid w:val="006B17D1"/>
    <w:rsid w:val="006B439B"/>
    <w:rsid w:val="006B58B7"/>
    <w:rsid w:val="006B5A37"/>
    <w:rsid w:val="006B6ACE"/>
    <w:rsid w:val="006C17E6"/>
    <w:rsid w:val="006C243A"/>
    <w:rsid w:val="006C7712"/>
    <w:rsid w:val="006C78D1"/>
    <w:rsid w:val="006C7FBF"/>
    <w:rsid w:val="006D3D7B"/>
    <w:rsid w:val="006E3497"/>
    <w:rsid w:val="006E5DA3"/>
    <w:rsid w:val="006F1589"/>
    <w:rsid w:val="006F6340"/>
    <w:rsid w:val="006F6FDD"/>
    <w:rsid w:val="006F7206"/>
    <w:rsid w:val="007008B1"/>
    <w:rsid w:val="00701887"/>
    <w:rsid w:val="00714B25"/>
    <w:rsid w:val="00717F4C"/>
    <w:rsid w:val="0072231D"/>
    <w:rsid w:val="00723DCB"/>
    <w:rsid w:val="007267BC"/>
    <w:rsid w:val="007307E6"/>
    <w:rsid w:val="00735EE0"/>
    <w:rsid w:val="007361AF"/>
    <w:rsid w:val="007408CA"/>
    <w:rsid w:val="00742971"/>
    <w:rsid w:val="007442CE"/>
    <w:rsid w:val="00746793"/>
    <w:rsid w:val="00750EC0"/>
    <w:rsid w:val="00752A7A"/>
    <w:rsid w:val="007537E5"/>
    <w:rsid w:val="0075547F"/>
    <w:rsid w:val="00757A35"/>
    <w:rsid w:val="00762C2E"/>
    <w:rsid w:val="007631F6"/>
    <w:rsid w:val="00766B55"/>
    <w:rsid w:val="00767ADD"/>
    <w:rsid w:val="00774D45"/>
    <w:rsid w:val="00775E75"/>
    <w:rsid w:val="007761EE"/>
    <w:rsid w:val="00776332"/>
    <w:rsid w:val="00776D10"/>
    <w:rsid w:val="00783936"/>
    <w:rsid w:val="00785814"/>
    <w:rsid w:val="00787BB2"/>
    <w:rsid w:val="00791CE8"/>
    <w:rsid w:val="00793F52"/>
    <w:rsid w:val="00795C36"/>
    <w:rsid w:val="007A1BEF"/>
    <w:rsid w:val="007A2AF5"/>
    <w:rsid w:val="007A3292"/>
    <w:rsid w:val="007A63BB"/>
    <w:rsid w:val="007B752B"/>
    <w:rsid w:val="007B7DA3"/>
    <w:rsid w:val="007C0A7B"/>
    <w:rsid w:val="007C505D"/>
    <w:rsid w:val="007C54AA"/>
    <w:rsid w:val="007C6DBE"/>
    <w:rsid w:val="007C74E1"/>
    <w:rsid w:val="007D2D8A"/>
    <w:rsid w:val="007E3E0F"/>
    <w:rsid w:val="007E68FB"/>
    <w:rsid w:val="007E7BEB"/>
    <w:rsid w:val="007F363B"/>
    <w:rsid w:val="0080599F"/>
    <w:rsid w:val="00807676"/>
    <w:rsid w:val="008150EC"/>
    <w:rsid w:val="0081715B"/>
    <w:rsid w:val="008270CC"/>
    <w:rsid w:val="00831D41"/>
    <w:rsid w:val="008338D6"/>
    <w:rsid w:val="00835C2C"/>
    <w:rsid w:val="008400A6"/>
    <w:rsid w:val="008446C3"/>
    <w:rsid w:val="008450F3"/>
    <w:rsid w:val="00853CCD"/>
    <w:rsid w:val="0085704C"/>
    <w:rsid w:val="00860CA5"/>
    <w:rsid w:val="00864332"/>
    <w:rsid w:val="00866A5F"/>
    <w:rsid w:val="0086764D"/>
    <w:rsid w:val="00867821"/>
    <w:rsid w:val="00874407"/>
    <w:rsid w:val="00874FE9"/>
    <w:rsid w:val="00875332"/>
    <w:rsid w:val="008759F5"/>
    <w:rsid w:val="0087674A"/>
    <w:rsid w:val="00881590"/>
    <w:rsid w:val="00882F85"/>
    <w:rsid w:val="00890A07"/>
    <w:rsid w:val="008964D9"/>
    <w:rsid w:val="008A5BCD"/>
    <w:rsid w:val="008B1004"/>
    <w:rsid w:val="008B269C"/>
    <w:rsid w:val="008B382C"/>
    <w:rsid w:val="008B636D"/>
    <w:rsid w:val="008B7C48"/>
    <w:rsid w:val="008C778E"/>
    <w:rsid w:val="008D3B94"/>
    <w:rsid w:val="008F0AF8"/>
    <w:rsid w:val="008F329D"/>
    <w:rsid w:val="008F3508"/>
    <w:rsid w:val="008F3AF0"/>
    <w:rsid w:val="008F3C07"/>
    <w:rsid w:val="00903CFA"/>
    <w:rsid w:val="00910E0A"/>
    <w:rsid w:val="009119A3"/>
    <w:rsid w:val="00911AE7"/>
    <w:rsid w:val="00916ED1"/>
    <w:rsid w:val="009327E6"/>
    <w:rsid w:val="00935E00"/>
    <w:rsid w:val="00940D63"/>
    <w:rsid w:val="009433D5"/>
    <w:rsid w:val="0094457E"/>
    <w:rsid w:val="00944CB6"/>
    <w:rsid w:val="00946080"/>
    <w:rsid w:val="00952A79"/>
    <w:rsid w:val="00957899"/>
    <w:rsid w:val="00961175"/>
    <w:rsid w:val="00964ED6"/>
    <w:rsid w:val="00973B26"/>
    <w:rsid w:val="0099087E"/>
    <w:rsid w:val="00990940"/>
    <w:rsid w:val="00991C65"/>
    <w:rsid w:val="009947B6"/>
    <w:rsid w:val="009B1381"/>
    <w:rsid w:val="009B1AC5"/>
    <w:rsid w:val="009B25D9"/>
    <w:rsid w:val="009B5EF1"/>
    <w:rsid w:val="009B6FE2"/>
    <w:rsid w:val="009B7945"/>
    <w:rsid w:val="009C61A5"/>
    <w:rsid w:val="009C671B"/>
    <w:rsid w:val="009D6BB8"/>
    <w:rsid w:val="009D7E0D"/>
    <w:rsid w:val="009F35A2"/>
    <w:rsid w:val="009F447B"/>
    <w:rsid w:val="009F5947"/>
    <w:rsid w:val="009F6A47"/>
    <w:rsid w:val="00A001C2"/>
    <w:rsid w:val="00A00740"/>
    <w:rsid w:val="00A01571"/>
    <w:rsid w:val="00A14D33"/>
    <w:rsid w:val="00A17EE1"/>
    <w:rsid w:val="00A209A4"/>
    <w:rsid w:val="00A22DE5"/>
    <w:rsid w:val="00A25A92"/>
    <w:rsid w:val="00A30424"/>
    <w:rsid w:val="00A31FCD"/>
    <w:rsid w:val="00A35AE5"/>
    <w:rsid w:val="00A40721"/>
    <w:rsid w:val="00A44406"/>
    <w:rsid w:val="00A521C6"/>
    <w:rsid w:val="00A56366"/>
    <w:rsid w:val="00A570BE"/>
    <w:rsid w:val="00A5726B"/>
    <w:rsid w:val="00A63906"/>
    <w:rsid w:val="00A67999"/>
    <w:rsid w:val="00A70066"/>
    <w:rsid w:val="00A7191E"/>
    <w:rsid w:val="00A8024B"/>
    <w:rsid w:val="00A80651"/>
    <w:rsid w:val="00A84B66"/>
    <w:rsid w:val="00A86A4A"/>
    <w:rsid w:val="00AA18E5"/>
    <w:rsid w:val="00AA584E"/>
    <w:rsid w:val="00AB0A6C"/>
    <w:rsid w:val="00AB6B67"/>
    <w:rsid w:val="00AC3331"/>
    <w:rsid w:val="00AC4ED0"/>
    <w:rsid w:val="00AC6084"/>
    <w:rsid w:val="00AC640B"/>
    <w:rsid w:val="00AD44DC"/>
    <w:rsid w:val="00AD558A"/>
    <w:rsid w:val="00AE6A04"/>
    <w:rsid w:val="00AF3AE1"/>
    <w:rsid w:val="00B029FA"/>
    <w:rsid w:val="00B1316D"/>
    <w:rsid w:val="00B13BFD"/>
    <w:rsid w:val="00B1412C"/>
    <w:rsid w:val="00B17CA9"/>
    <w:rsid w:val="00B22ABE"/>
    <w:rsid w:val="00B23E12"/>
    <w:rsid w:val="00B26E3A"/>
    <w:rsid w:val="00B33D30"/>
    <w:rsid w:val="00B372F0"/>
    <w:rsid w:val="00B44F59"/>
    <w:rsid w:val="00B45564"/>
    <w:rsid w:val="00B45CFC"/>
    <w:rsid w:val="00B4710C"/>
    <w:rsid w:val="00B50A00"/>
    <w:rsid w:val="00B51B2B"/>
    <w:rsid w:val="00B53525"/>
    <w:rsid w:val="00B546B3"/>
    <w:rsid w:val="00B56674"/>
    <w:rsid w:val="00B74E56"/>
    <w:rsid w:val="00B7573B"/>
    <w:rsid w:val="00B81E9B"/>
    <w:rsid w:val="00B84A0E"/>
    <w:rsid w:val="00B87538"/>
    <w:rsid w:val="00B90A05"/>
    <w:rsid w:val="00B90E20"/>
    <w:rsid w:val="00B94B28"/>
    <w:rsid w:val="00B97C31"/>
    <w:rsid w:val="00BA7F05"/>
    <w:rsid w:val="00BB0EC7"/>
    <w:rsid w:val="00BB58A2"/>
    <w:rsid w:val="00BC03A7"/>
    <w:rsid w:val="00BC21CF"/>
    <w:rsid w:val="00BC727E"/>
    <w:rsid w:val="00BC78A2"/>
    <w:rsid w:val="00BE1679"/>
    <w:rsid w:val="00BE1DE0"/>
    <w:rsid w:val="00BE3BB1"/>
    <w:rsid w:val="00BE758F"/>
    <w:rsid w:val="00BF738D"/>
    <w:rsid w:val="00C01802"/>
    <w:rsid w:val="00C01C38"/>
    <w:rsid w:val="00C104B8"/>
    <w:rsid w:val="00C10779"/>
    <w:rsid w:val="00C123DA"/>
    <w:rsid w:val="00C159DE"/>
    <w:rsid w:val="00C244CF"/>
    <w:rsid w:val="00C327CE"/>
    <w:rsid w:val="00C329E6"/>
    <w:rsid w:val="00C36FB0"/>
    <w:rsid w:val="00C40015"/>
    <w:rsid w:val="00C434D0"/>
    <w:rsid w:val="00C47409"/>
    <w:rsid w:val="00C53CD4"/>
    <w:rsid w:val="00C55C9C"/>
    <w:rsid w:val="00C57D64"/>
    <w:rsid w:val="00C65F23"/>
    <w:rsid w:val="00C664CE"/>
    <w:rsid w:val="00C71F49"/>
    <w:rsid w:val="00C73E54"/>
    <w:rsid w:val="00C863C5"/>
    <w:rsid w:val="00C86AA0"/>
    <w:rsid w:val="00C933D3"/>
    <w:rsid w:val="00C94976"/>
    <w:rsid w:val="00C95321"/>
    <w:rsid w:val="00CA0BFB"/>
    <w:rsid w:val="00CB24E3"/>
    <w:rsid w:val="00CB76B2"/>
    <w:rsid w:val="00CC0966"/>
    <w:rsid w:val="00CC0F9C"/>
    <w:rsid w:val="00CC1163"/>
    <w:rsid w:val="00CC4B48"/>
    <w:rsid w:val="00CC6AF9"/>
    <w:rsid w:val="00CD0BB4"/>
    <w:rsid w:val="00CD1E97"/>
    <w:rsid w:val="00CE6B52"/>
    <w:rsid w:val="00CE7A47"/>
    <w:rsid w:val="00D05045"/>
    <w:rsid w:val="00D063E4"/>
    <w:rsid w:val="00D066FC"/>
    <w:rsid w:val="00D06A80"/>
    <w:rsid w:val="00D103F7"/>
    <w:rsid w:val="00D10E7C"/>
    <w:rsid w:val="00D13F56"/>
    <w:rsid w:val="00D206FC"/>
    <w:rsid w:val="00D20D8D"/>
    <w:rsid w:val="00D2174B"/>
    <w:rsid w:val="00D25BDA"/>
    <w:rsid w:val="00D32440"/>
    <w:rsid w:val="00D33ADA"/>
    <w:rsid w:val="00D41D96"/>
    <w:rsid w:val="00D4575B"/>
    <w:rsid w:val="00D478D9"/>
    <w:rsid w:val="00D51ECF"/>
    <w:rsid w:val="00D55801"/>
    <w:rsid w:val="00D56761"/>
    <w:rsid w:val="00D56E59"/>
    <w:rsid w:val="00D57F55"/>
    <w:rsid w:val="00D62CB6"/>
    <w:rsid w:val="00D66597"/>
    <w:rsid w:val="00D756F5"/>
    <w:rsid w:val="00D771AE"/>
    <w:rsid w:val="00D84499"/>
    <w:rsid w:val="00D9587F"/>
    <w:rsid w:val="00DA0FEE"/>
    <w:rsid w:val="00DA1854"/>
    <w:rsid w:val="00DA2038"/>
    <w:rsid w:val="00DB1A39"/>
    <w:rsid w:val="00DC15F0"/>
    <w:rsid w:val="00DC48DA"/>
    <w:rsid w:val="00DC5B6D"/>
    <w:rsid w:val="00DE0BCE"/>
    <w:rsid w:val="00DE3078"/>
    <w:rsid w:val="00DE4F4A"/>
    <w:rsid w:val="00DE61C7"/>
    <w:rsid w:val="00DF2BB7"/>
    <w:rsid w:val="00DF380B"/>
    <w:rsid w:val="00DF42F7"/>
    <w:rsid w:val="00DF61CE"/>
    <w:rsid w:val="00E04133"/>
    <w:rsid w:val="00E0436B"/>
    <w:rsid w:val="00E0483E"/>
    <w:rsid w:val="00E07FCD"/>
    <w:rsid w:val="00E11377"/>
    <w:rsid w:val="00E12C4F"/>
    <w:rsid w:val="00E13E59"/>
    <w:rsid w:val="00E141E1"/>
    <w:rsid w:val="00E17F55"/>
    <w:rsid w:val="00E263C3"/>
    <w:rsid w:val="00E27594"/>
    <w:rsid w:val="00E27DE5"/>
    <w:rsid w:val="00E3274C"/>
    <w:rsid w:val="00E34809"/>
    <w:rsid w:val="00E36FAC"/>
    <w:rsid w:val="00E42967"/>
    <w:rsid w:val="00E5274E"/>
    <w:rsid w:val="00E943B5"/>
    <w:rsid w:val="00EA2273"/>
    <w:rsid w:val="00EA3F3F"/>
    <w:rsid w:val="00EA5199"/>
    <w:rsid w:val="00ED201C"/>
    <w:rsid w:val="00ED223E"/>
    <w:rsid w:val="00ED61EE"/>
    <w:rsid w:val="00ED659E"/>
    <w:rsid w:val="00ED6EC7"/>
    <w:rsid w:val="00EE25D8"/>
    <w:rsid w:val="00EE6A6C"/>
    <w:rsid w:val="00EF1329"/>
    <w:rsid w:val="00F0236F"/>
    <w:rsid w:val="00F22ED3"/>
    <w:rsid w:val="00F240DF"/>
    <w:rsid w:val="00F3310B"/>
    <w:rsid w:val="00F342C8"/>
    <w:rsid w:val="00F42150"/>
    <w:rsid w:val="00F471C6"/>
    <w:rsid w:val="00F4788D"/>
    <w:rsid w:val="00F54866"/>
    <w:rsid w:val="00F55E30"/>
    <w:rsid w:val="00F619C2"/>
    <w:rsid w:val="00F64A29"/>
    <w:rsid w:val="00F67594"/>
    <w:rsid w:val="00F705FC"/>
    <w:rsid w:val="00F73C9A"/>
    <w:rsid w:val="00F75F20"/>
    <w:rsid w:val="00F83D34"/>
    <w:rsid w:val="00F84693"/>
    <w:rsid w:val="00F94D9E"/>
    <w:rsid w:val="00F95100"/>
    <w:rsid w:val="00F954A4"/>
    <w:rsid w:val="00FB290E"/>
    <w:rsid w:val="00FB3DB3"/>
    <w:rsid w:val="00FD08B0"/>
    <w:rsid w:val="00FD4D1E"/>
    <w:rsid w:val="00FE310D"/>
    <w:rsid w:val="00FE33A5"/>
    <w:rsid w:val="00FE69D9"/>
    <w:rsid w:val="00FF474D"/>
    <w:rsid w:val="00FF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54830"/>
  <w15:chartTrackingRefBased/>
  <w15:docId w15:val="{CFDD9BF9-ECD2-4983-BF3B-ED5A6DDBE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C4F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4F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C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2C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2C4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12C4F"/>
    <w:pPr>
      <w:spacing w:after="0" w:line="240" w:lineRule="auto"/>
    </w:pPr>
    <w:rPr>
      <w:kern w:val="0"/>
      <w14:ligatures w14:val="none"/>
    </w:rPr>
  </w:style>
  <w:style w:type="paragraph" w:styleId="Revision">
    <w:name w:val="Revision"/>
    <w:hidden/>
    <w:uiPriority w:val="99"/>
    <w:semiHidden/>
    <w:rsid w:val="00530F6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425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25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25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25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515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4F4A"/>
    <w:rPr>
      <w:rFonts w:eastAsiaTheme="majorEastAsia" w:cstheme="majorBidi"/>
      <w:i/>
      <w:iCs/>
      <w:color w:val="2F5496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831D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8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cba.org/advocacy/articles/check-fraud-a-practical-guide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icba.org/advocacy/articles/check-fraud-a-practical-guid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acha.org/rules/ach-contact-regist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3052132-7631-4bf8-9303-fc804c90d88f">
      <Terms xmlns="http://schemas.microsoft.com/office/infopath/2007/PartnerControls"/>
    </lcf76f155ced4ddcb4097134ff3c332f>
    <_ip_UnifiedCompliancePolicyProperties xmlns="http://schemas.microsoft.com/sharepoint/v3" xsi:nil="true"/>
    <TaxCatchAll xmlns="0c2bd550-716e-42bf-a496-06b194d1b80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6F3F40B893A8438FDAFECBEBEF3679" ma:contentTypeVersion="20" ma:contentTypeDescription="Create a new document." ma:contentTypeScope="" ma:versionID="4aa7cc38af11ac7c631d2fb7671fb5e3">
  <xsd:schema xmlns:xsd="http://www.w3.org/2001/XMLSchema" xmlns:xs="http://www.w3.org/2001/XMLSchema" xmlns:p="http://schemas.microsoft.com/office/2006/metadata/properties" xmlns:ns1="http://schemas.microsoft.com/sharepoint/v3" xmlns:ns2="f3052132-7631-4bf8-9303-fc804c90d88f" xmlns:ns3="0c2bd550-716e-42bf-a496-06b194d1b80a" targetNamespace="http://schemas.microsoft.com/office/2006/metadata/properties" ma:root="true" ma:fieldsID="03ad56095e03f073f2efcbe674b57631" ns1:_="" ns2:_="" ns3:_="">
    <xsd:import namespace="http://schemas.microsoft.com/sharepoint/v3"/>
    <xsd:import namespace="f3052132-7631-4bf8-9303-fc804c90d88f"/>
    <xsd:import namespace="0c2bd550-716e-42bf-a496-06b194d1b8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52132-7631-4bf8-9303-fc804c90d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00ea6a4-c0f9-4ccf-bf6c-dcf772f52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bd550-716e-42bf-a496-06b194d1b80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b76d73c-8ac3-499e-b223-2876e61b994d}" ma:internalName="TaxCatchAll" ma:showField="CatchAllData" ma:web="0c2bd550-716e-42bf-a496-06b194d1b8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3D311B-1117-46A1-ADF8-3C4C8A23544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052132-7631-4bf8-9303-fc804c90d88f"/>
    <ds:schemaRef ds:uri="0c2bd550-716e-42bf-a496-06b194d1b80a"/>
  </ds:schemaRefs>
</ds:datastoreItem>
</file>

<file path=customXml/itemProps2.xml><?xml version="1.0" encoding="utf-8"?>
<ds:datastoreItem xmlns:ds="http://schemas.openxmlformats.org/officeDocument/2006/customXml" ds:itemID="{CA3577CA-C3D2-4570-9CE1-FA99196D9F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D4941C-7121-464A-B88D-EA9BAB4CBB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052132-7631-4bf8-9303-fc804c90d88f"/>
    <ds:schemaRef ds:uri="0c2bd550-716e-42bf-a496-06b194d1b8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4372C0-043E-4D08-9C21-83BF66444B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Morrison</dc:creator>
  <cp:keywords/>
  <dc:description/>
  <cp:lastModifiedBy>Molly Bennett</cp:lastModifiedBy>
  <cp:revision>3</cp:revision>
  <dcterms:created xsi:type="dcterms:W3CDTF">2024-08-29T16:41:00Z</dcterms:created>
  <dcterms:modified xsi:type="dcterms:W3CDTF">2024-08-29T16:43:00Z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0x010100496F3F40B893A8438FDAFECBEBEF3679</vt:lpwstr>
  </property>
  <property fmtid="{D5CDD505-2E9C-101B-9397-08002B2CF9AE}" pid="3" name="MediaServiceImageTags">
    <vt:lpwstr/>
  </property>
</Properties>
</file>