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892E3" w14:textId="4F0644AF" w:rsidR="00D27C10" w:rsidRDefault="00D27C10" w:rsidP="00444606">
      <w:pPr>
        <w:rPr>
          <w:b/>
        </w:rPr>
      </w:pPr>
      <w:r>
        <w:rPr>
          <w:b/>
        </w:rPr>
        <w:t>Independent Banker</w:t>
      </w:r>
    </w:p>
    <w:p w14:paraId="7740B71E" w14:textId="77777777" w:rsidR="00D27C10" w:rsidRDefault="00D27C10" w:rsidP="00444606">
      <w:pPr>
        <w:rPr>
          <w:b/>
        </w:rPr>
      </w:pPr>
      <w:r>
        <w:rPr>
          <w:b/>
        </w:rPr>
        <w:t>December 2018</w:t>
      </w:r>
    </w:p>
    <w:p w14:paraId="1B720ED5" w14:textId="5D5DEC57" w:rsidR="00444606" w:rsidRDefault="00444606" w:rsidP="00444606">
      <w:pPr>
        <w:rPr>
          <w:b/>
        </w:rPr>
      </w:pPr>
      <w:r>
        <w:rPr>
          <w:b/>
        </w:rPr>
        <w:t>FROM THE TOP</w:t>
      </w:r>
    </w:p>
    <w:p w14:paraId="01AFCBB6" w14:textId="77777777" w:rsidR="00444606" w:rsidRDefault="00444606" w:rsidP="00444606"/>
    <w:p w14:paraId="5026BFC9" w14:textId="6F9C4033" w:rsidR="00444606" w:rsidRPr="002F0E4F" w:rsidRDefault="00444606" w:rsidP="00444606">
      <w:pPr>
        <w:rPr>
          <w:b/>
        </w:rPr>
      </w:pPr>
      <w:r w:rsidRPr="002F0E4F">
        <w:rPr>
          <w:b/>
        </w:rPr>
        <w:t>“</w:t>
      </w:r>
      <w:r w:rsidR="002F0E4F" w:rsidRPr="002F0E4F">
        <w:rPr>
          <w:b/>
        </w:rPr>
        <w:t>We’re already experiencing the tangible benefits</w:t>
      </w:r>
      <w:r w:rsidR="00D27C10">
        <w:rPr>
          <w:b/>
        </w:rPr>
        <w:t>.</w:t>
      </w:r>
      <w:r w:rsidRPr="002F0E4F">
        <w:rPr>
          <w:b/>
        </w:rPr>
        <w:t>”</w:t>
      </w:r>
    </w:p>
    <w:p w14:paraId="79986479" w14:textId="77777777" w:rsidR="00444606" w:rsidRDefault="00444606" w:rsidP="00444606"/>
    <w:p w14:paraId="665380B9" w14:textId="77777777" w:rsidR="00444606" w:rsidRDefault="00444606" w:rsidP="00444606">
      <w:r>
        <w:t>By Tim Zimmerman, Chairman, ICBA</w:t>
      </w:r>
    </w:p>
    <w:p w14:paraId="2C7E2255" w14:textId="77777777" w:rsidR="00444606" w:rsidRDefault="00444606" w:rsidP="00444606">
      <w:r>
        <w:t>Tim Zimmerman is CEO of Standard Bank, Monroeville, Pa.</w:t>
      </w:r>
    </w:p>
    <w:p w14:paraId="7DF7EAA5" w14:textId="77777777" w:rsidR="00FE194D" w:rsidRDefault="00FE194D"/>
    <w:p w14:paraId="1738E447" w14:textId="3E85C29E" w:rsidR="00ED11CE" w:rsidRPr="00D24830" w:rsidRDefault="006F086B" w:rsidP="006F086B">
      <w:r w:rsidRPr="00D24830">
        <w:t xml:space="preserve">They say the days are long and the years are short. </w:t>
      </w:r>
      <w:r w:rsidR="006E2681" w:rsidRPr="00D24830">
        <w:t>T</w:t>
      </w:r>
      <w:r w:rsidR="009C3D79" w:rsidRPr="00D24830">
        <w:t xml:space="preserve">his is often used </w:t>
      </w:r>
      <w:r w:rsidR="00D74449" w:rsidRPr="00D24830">
        <w:t xml:space="preserve">in the context of raising children, </w:t>
      </w:r>
      <w:r w:rsidR="006E2681" w:rsidRPr="00D24830">
        <w:t xml:space="preserve">but </w:t>
      </w:r>
      <w:r w:rsidR="00D74449" w:rsidRPr="00D24830">
        <w:t xml:space="preserve">it’s just as relevant </w:t>
      </w:r>
      <w:r w:rsidRPr="00D24830">
        <w:t>for community bankers in 2018.</w:t>
      </w:r>
      <w:r w:rsidR="00ED11CE" w:rsidRPr="00D24830">
        <w:t xml:space="preserve"> </w:t>
      </w:r>
      <w:r w:rsidR="00FC380E" w:rsidRPr="00D24830">
        <w:t>While our days were sometimes a grind, t</w:t>
      </w:r>
      <w:r w:rsidRPr="00D24830">
        <w:t xml:space="preserve">ogether we achieved </w:t>
      </w:r>
      <w:r w:rsidR="0091737A" w:rsidRPr="00D24830">
        <w:t>numerous</w:t>
      </w:r>
      <w:r w:rsidRPr="00D24830">
        <w:t xml:space="preserve"> historic advocacy gains</w:t>
      </w:r>
      <w:r w:rsidR="00FC380E" w:rsidRPr="00D24830">
        <w:t xml:space="preserve"> that have had tangible benefits for community bankers.  </w:t>
      </w:r>
    </w:p>
    <w:p w14:paraId="41FC21EB" w14:textId="7992E818" w:rsidR="00FC380E" w:rsidRDefault="00140402" w:rsidP="00D028F3">
      <w:r w:rsidRPr="00D24830">
        <w:t xml:space="preserve">We started 2018 digesting and </w:t>
      </w:r>
      <w:r w:rsidR="005818B5" w:rsidRPr="00D24830">
        <w:t xml:space="preserve">implementing </w:t>
      </w:r>
      <w:r w:rsidR="00FC380E" w:rsidRPr="00D24830">
        <w:t>g</w:t>
      </w:r>
      <w:r w:rsidR="00FC380E" w:rsidRPr="00D24830">
        <w:rPr>
          <w:rFonts w:eastAsia="Times New Roman"/>
        </w:rPr>
        <w:t xml:space="preserve">enerational tax reform, which </w:t>
      </w:r>
      <w:r w:rsidR="005818B5" w:rsidRPr="00D24830">
        <w:t>passed at the end of 2017</w:t>
      </w:r>
      <w:r w:rsidR="00FC380E" w:rsidRPr="00D24830">
        <w:t xml:space="preserve"> and features </w:t>
      </w:r>
      <w:r w:rsidR="005818B5" w:rsidRPr="00D24830">
        <w:rPr>
          <w:rFonts w:eastAsia="Times New Roman"/>
        </w:rPr>
        <w:t xml:space="preserve">significant reductions in </w:t>
      </w:r>
      <w:r w:rsidR="005818B5" w:rsidRPr="00D24830">
        <w:t>tax rates</w:t>
      </w:r>
      <w:r w:rsidR="00FC380E" w:rsidRPr="00D24830">
        <w:t>.</w:t>
      </w:r>
      <w:r w:rsidR="005818B5" w:rsidRPr="00D24830">
        <w:t xml:space="preserve"> Meanwhile</w:t>
      </w:r>
      <w:r w:rsidR="006E2681" w:rsidRPr="00D24830">
        <w:t>,</w:t>
      </w:r>
      <w:r w:rsidR="005818B5" w:rsidRPr="00D24830">
        <w:t xml:space="preserve"> we kept our focus on pushing forward for regulatory relief.</w:t>
      </w:r>
    </w:p>
    <w:p w14:paraId="3149F4F2" w14:textId="45CB97B6" w:rsidR="006F086B" w:rsidRDefault="00D74449">
      <w:r>
        <w:t xml:space="preserve">Thanks to the </w:t>
      </w:r>
      <w:r w:rsidR="00C21567">
        <w:t xml:space="preserve">cumulative impact </w:t>
      </w:r>
      <w:r w:rsidR="0091737A">
        <w:t xml:space="preserve">of grassroots </w:t>
      </w:r>
      <w:r w:rsidR="00EA5E78">
        <w:t xml:space="preserve">calls and emails, op-eds, petitions </w:t>
      </w:r>
      <w:r w:rsidR="00FC380E">
        <w:t xml:space="preserve">and </w:t>
      </w:r>
      <w:r w:rsidR="00EA5E78">
        <w:t>meetings,</w:t>
      </w:r>
      <w:r w:rsidR="00E836CA">
        <w:t xml:space="preserve"> </w:t>
      </w:r>
      <w:r w:rsidR="00C21567">
        <w:t xml:space="preserve">the </w:t>
      </w:r>
      <w:r w:rsidR="00C21567" w:rsidRPr="00687E19">
        <w:t>Economic Growth, Regulatory Relief, and Consumer Protection Act</w:t>
      </w:r>
      <w:r w:rsidR="00C21567">
        <w:t xml:space="preserve"> </w:t>
      </w:r>
      <w:r w:rsidR="00E836CA">
        <w:t xml:space="preserve">(S.2155) </w:t>
      </w:r>
      <w:r w:rsidR="00C21567">
        <w:t xml:space="preserve">was passed and signed into law with strong bipartisan support! </w:t>
      </w:r>
      <w:r w:rsidR="00D028F3">
        <w:rPr>
          <w:rFonts w:eastAsia="Times New Roman"/>
        </w:rPr>
        <w:t xml:space="preserve">This </w:t>
      </w:r>
      <w:r w:rsidR="00D028F3">
        <w:t xml:space="preserve">landmark law </w:t>
      </w:r>
      <w:r w:rsidR="00D028F3" w:rsidRPr="0052162A">
        <w:t>unravel</w:t>
      </w:r>
      <w:r w:rsidR="00D028F3">
        <w:t xml:space="preserve">s many </w:t>
      </w:r>
      <w:r w:rsidR="00D028F3" w:rsidRPr="0052162A">
        <w:t>of the suffocating regulatory burdens community banks face</w:t>
      </w:r>
      <w:r w:rsidR="00D028F3">
        <w:t>. For community bankers, it is already paying dividends and providing real regulatory relief.</w:t>
      </w:r>
    </w:p>
    <w:p w14:paraId="1B08CE61" w14:textId="67F28501" w:rsidR="002F0E4F" w:rsidRDefault="005818B5" w:rsidP="00EA5E78">
      <w:r>
        <w:t>L</w:t>
      </w:r>
      <w:r w:rsidR="00264566">
        <w:t xml:space="preserve">et’s start with mortgage lending. The expanded “qualified mortgage” safe harbor for portfolio loans </w:t>
      </w:r>
      <w:r w:rsidR="007A09CB">
        <w:t xml:space="preserve">will benefit </w:t>
      </w:r>
      <w:r w:rsidR="00264566">
        <w:t xml:space="preserve">the vast majority of community banks. </w:t>
      </w:r>
      <w:r w:rsidR="00EA5E78">
        <w:t>T</w:t>
      </w:r>
      <w:r w:rsidR="00EA5E78" w:rsidRPr="00EA5E78">
        <w:t xml:space="preserve">he agencies have </w:t>
      </w:r>
      <w:r w:rsidR="00264566">
        <w:t xml:space="preserve">begun to act </w:t>
      </w:r>
      <w:r w:rsidR="00EA5E78" w:rsidRPr="00EA5E78">
        <w:t xml:space="preserve">on the </w:t>
      </w:r>
      <w:r w:rsidR="00EA5E78">
        <w:t>exemption from expanded H</w:t>
      </w:r>
      <w:r w:rsidR="00EA5E78" w:rsidRPr="00EA5E78">
        <w:t xml:space="preserve">ome Mortgage Disclosure Act </w:t>
      </w:r>
      <w:r w:rsidR="00EA5E78">
        <w:t xml:space="preserve">reporting, shielding many local banks from this excessive regulatory burden. </w:t>
      </w:r>
      <w:r w:rsidR="00264566">
        <w:t xml:space="preserve">Meanwhile, they’re working to implement relief from </w:t>
      </w:r>
      <w:r w:rsidR="00264566" w:rsidRPr="00264566">
        <w:t>mandatory escrow requirements</w:t>
      </w:r>
      <w:r w:rsidR="00264566">
        <w:t xml:space="preserve">. </w:t>
      </w:r>
      <w:r w:rsidR="002F0E4F">
        <w:t xml:space="preserve">For those community bankers who have considered leaving the mortgage lending market due to the regulatory headaches, these and other provisions could be a </w:t>
      </w:r>
      <w:r w:rsidR="004C3DFD">
        <w:t>game</w:t>
      </w:r>
      <w:r w:rsidR="00DB233A">
        <w:t xml:space="preserve"> </w:t>
      </w:r>
      <w:r w:rsidR="002F0E4F">
        <w:t>changer.</w:t>
      </w:r>
    </w:p>
    <w:p w14:paraId="6ED19BA9" w14:textId="7D196CDB" w:rsidR="002F0E4F" w:rsidRDefault="002F0E4F" w:rsidP="00EA5E78">
      <w:r>
        <w:t>Or how about the broader regulatory reporting environment? S.2155 implements a short-form call report, expands access to the 18-month exam cycle, exempts most community banks from the Volcker Rule, simplifies capital rules and eliminates Dodd-Frank stress testing for larger community banks. This all adds up to a far more efficient and manageable regulatory regime, allowing community bankers to focus more on what we do best</w:t>
      </w:r>
      <w:r w:rsidR="00DB233A">
        <w:t xml:space="preserve">: </w:t>
      </w:r>
      <w:r>
        <w:t>serving our customers and communities.</w:t>
      </w:r>
    </w:p>
    <w:p w14:paraId="0F975701" w14:textId="5B63EE1E" w:rsidR="00EA5E78" w:rsidRDefault="00DB535F" w:rsidP="00EA5E78">
      <w:r>
        <w:t xml:space="preserve">Amid these policy </w:t>
      </w:r>
      <w:r w:rsidR="00E0680E">
        <w:t>improvements</w:t>
      </w:r>
      <w:r>
        <w:t xml:space="preserve">, we’re also enjoying a welcome change in the </w:t>
      </w:r>
      <w:r w:rsidR="007A09CB">
        <w:t xml:space="preserve">“tone from the top” or </w:t>
      </w:r>
      <w:r>
        <w:t>culture of the banking agencies.</w:t>
      </w:r>
      <w:r w:rsidR="00517CA8">
        <w:t xml:space="preserve"> T</w:t>
      </w:r>
      <w:r>
        <w:t xml:space="preserve">he regulatory heads have </w:t>
      </w:r>
      <w:r w:rsidR="00517CA8">
        <w:t>professed a commitment to transparency, innovation and congressional intent while they’ve begun</w:t>
      </w:r>
      <w:r>
        <w:t xml:space="preserve"> transforming their agencies to restore trust among community bankers and other regulated entities.</w:t>
      </w:r>
    </w:p>
    <w:p w14:paraId="3BF17DFB" w14:textId="77777777" w:rsidR="00E0680E" w:rsidRDefault="00517CA8" w:rsidP="0091737A">
      <w:r>
        <w:t xml:space="preserve">As 2018 comes to a close, </w:t>
      </w:r>
      <w:r w:rsidR="00E0680E">
        <w:t>the community banking industry stands far stronger than it did at the beginning of this whirlwind of a year</w:t>
      </w:r>
      <w:r w:rsidR="007A09CB">
        <w:t xml:space="preserve">. </w:t>
      </w:r>
      <w:r w:rsidR="00033465">
        <w:t>The</w:t>
      </w:r>
      <w:r w:rsidR="00E0680E">
        <w:t xml:space="preserve"> concrete policy gains that </w:t>
      </w:r>
      <w:r w:rsidR="00033465">
        <w:t xml:space="preserve">we achieved </w:t>
      </w:r>
      <w:r w:rsidR="00E0680E">
        <w:t xml:space="preserve">are already helping our banks thrive. I am confident that we will be able to continue building on these </w:t>
      </w:r>
      <w:r w:rsidR="00033465">
        <w:t xml:space="preserve">accomplishments </w:t>
      </w:r>
      <w:r w:rsidR="00E0680E">
        <w:t xml:space="preserve">in 2019. </w:t>
      </w:r>
      <w:r w:rsidR="00033465">
        <w:t xml:space="preserve">It’ll be here </w:t>
      </w:r>
      <w:r w:rsidR="00E0680E">
        <w:t>before you know it.</w:t>
      </w:r>
    </w:p>
    <w:p w14:paraId="3A7ADE00" w14:textId="77777777" w:rsidR="00E0680E" w:rsidRDefault="00E0680E" w:rsidP="0091737A"/>
    <w:p w14:paraId="16A37B59" w14:textId="77777777" w:rsidR="00444606" w:rsidRDefault="00444606" w:rsidP="00444606">
      <w:r>
        <w:t>Connect with Tim @TimZimPgh</w:t>
      </w:r>
    </w:p>
    <w:p w14:paraId="18BFB48A" w14:textId="77777777" w:rsidR="00444606" w:rsidRDefault="00444606" w:rsidP="00444606"/>
    <w:p w14:paraId="0D7DD63F" w14:textId="23B2DBB4" w:rsidR="00444606" w:rsidRDefault="00D27C10" w:rsidP="00444606">
      <w:pPr>
        <w:rPr>
          <w:b/>
        </w:rPr>
      </w:pPr>
      <w:r>
        <w:rPr>
          <w:b/>
        </w:rPr>
        <w:t>[</w:t>
      </w:r>
      <w:r w:rsidR="00444606" w:rsidRPr="00E63815">
        <w:rPr>
          <w:b/>
        </w:rPr>
        <w:t>FACTOID</w:t>
      </w:r>
      <w:r>
        <w:rPr>
          <w:b/>
        </w:rPr>
        <w:t>]</w:t>
      </w:r>
      <w:bookmarkStart w:id="0" w:name="_GoBack"/>
      <w:bookmarkEnd w:id="0"/>
    </w:p>
    <w:p w14:paraId="2F90E6A2" w14:textId="77777777" w:rsidR="00444606" w:rsidRDefault="00444606" w:rsidP="00444606">
      <w:pPr>
        <w:rPr>
          <w:b/>
        </w:rPr>
      </w:pPr>
    </w:p>
    <w:p w14:paraId="64ECB415" w14:textId="77777777" w:rsidR="00444606" w:rsidRDefault="00444606" w:rsidP="00444606">
      <w:pPr>
        <w:rPr>
          <w:b/>
        </w:rPr>
      </w:pPr>
      <w:r w:rsidRPr="009546A0">
        <w:rPr>
          <w:b/>
        </w:rPr>
        <w:t>Did you know?</w:t>
      </w:r>
    </w:p>
    <w:p w14:paraId="67C584A9" w14:textId="77777777" w:rsidR="00444606" w:rsidRDefault="00444606">
      <w:pPr>
        <w:rPr>
          <w:highlight w:val="yellow"/>
        </w:rPr>
      </w:pPr>
    </w:p>
    <w:p w14:paraId="1F7F2AFA" w14:textId="1FA343F6" w:rsidR="00E0680E" w:rsidRDefault="00E0680E">
      <w:r>
        <w:t>Community bankers this year sent more than 15,000 messages and 10,000 petition signatures</w:t>
      </w:r>
      <w:r w:rsidRPr="00E0680E">
        <w:t xml:space="preserve"> </w:t>
      </w:r>
      <w:r>
        <w:t xml:space="preserve">to Congress advocating </w:t>
      </w:r>
      <w:r w:rsidR="00DB233A">
        <w:t xml:space="preserve">the </w:t>
      </w:r>
      <w:r>
        <w:t>passage of S.2155.</w:t>
      </w:r>
    </w:p>
    <w:p w14:paraId="6CA07BA7" w14:textId="77777777" w:rsidR="00921999" w:rsidRDefault="00921999"/>
    <w:p w14:paraId="63B4B6C4" w14:textId="77777777" w:rsidR="00921999" w:rsidRDefault="00921999"/>
    <w:sectPr w:rsidR="00921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C757B"/>
    <w:multiLevelType w:val="hybridMultilevel"/>
    <w:tmpl w:val="8954E1D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8048A"/>
    <w:multiLevelType w:val="hybridMultilevel"/>
    <w:tmpl w:val="86B09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94D"/>
    <w:rsid w:val="00033465"/>
    <w:rsid w:val="00036DCC"/>
    <w:rsid w:val="000456CE"/>
    <w:rsid w:val="00140402"/>
    <w:rsid w:val="001C427C"/>
    <w:rsid w:val="001D02EA"/>
    <w:rsid w:val="00264566"/>
    <w:rsid w:val="002943D0"/>
    <w:rsid w:val="0029444F"/>
    <w:rsid w:val="002A1DCB"/>
    <w:rsid w:val="002E34C2"/>
    <w:rsid w:val="002F0E4F"/>
    <w:rsid w:val="00444606"/>
    <w:rsid w:val="00465C3B"/>
    <w:rsid w:val="004C3DFD"/>
    <w:rsid w:val="00517CA8"/>
    <w:rsid w:val="005818B5"/>
    <w:rsid w:val="005B2D26"/>
    <w:rsid w:val="006934CE"/>
    <w:rsid w:val="006E2681"/>
    <w:rsid w:val="006F086B"/>
    <w:rsid w:val="0077002B"/>
    <w:rsid w:val="007A09CB"/>
    <w:rsid w:val="009042BE"/>
    <w:rsid w:val="0091737A"/>
    <w:rsid w:val="00921999"/>
    <w:rsid w:val="009C3D79"/>
    <w:rsid w:val="00AF7F11"/>
    <w:rsid w:val="00C1572C"/>
    <w:rsid w:val="00C21567"/>
    <w:rsid w:val="00C62DDD"/>
    <w:rsid w:val="00D028F3"/>
    <w:rsid w:val="00D24830"/>
    <w:rsid w:val="00D27C10"/>
    <w:rsid w:val="00D629E4"/>
    <w:rsid w:val="00D74449"/>
    <w:rsid w:val="00DB233A"/>
    <w:rsid w:val="00DB535F"/>
    <w:rsid w:val="00E0680E"/>
    <w:rsid w:val="00E20A19"/>
    <w:rsid w:val="00E836CA"/>
    <w:rsid w:val="00EA5E78"/>
    <w:rsid w:val="00ED11CE"/>
    <w:rsid w:val="00F11501"/>
    <w:rsid w:val="00F42ED0"/>
    <w:rsid w:val="00FC380E"/>
    <w:rsid w:val="00FE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EEAAB"/>
  <w15:chartTrackingRefBased/>
  <w15:docId w15:val="{87E8D68C-94E5-4398-B49B-F7D54E8F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4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1999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qFormat/>
    <w:rsid w:val="00921999"/>
    <w:pPr>
      <w:ind w:left="720"/>
      <w:contextualSpacing/>
    </w:pPr>
    <w:rPr>
      <w:rFonts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8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7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</dc:creator>
  <cp:keywords/>
  <dc:description/>
  <cp:lastModifiedBy>Molly Bennett</cp:lastModifiedBy>
  <cp:revision>3</cp:revision>
  <dcterms:created xsi:type="dcterms:W3CDTF">2018-10-30T16:22:00Z</dcterms:created>
  <dcterms:modified xsi:type="dcterms:W3CDTF">2018-10-30T16:23:00Z</dcterms:modified>
</cp:coreProperties>
</file>